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AB7D03" w14:textId="53AE9D63" w:rsidR="00B30CF0" w:rsidRPr="00507846" w:rsidRDefault="00B30CF0" w:rsidP="00B30CF0">
      <w:pPr>
        <w:spacing w:after="223" w:line="259" w:lineRule="auto"/>
        <w:ind w:left="567" w:firstLine="0"/>
        <w:jc w:val="center"/>
        <w:rPr>
          <w:rFonts w:ascii="Arial" w:hAnsi="Arial" w:cs="Arial"/>
          <w:iCs/>
          <w:color w:val="545454"/>
          <w:sz w:val="32"/>
          <w:szCs w:val="32"/>
          <w:u w:val="single"/>
        </w:rPr>
      </w:pPr>
      <w:r w:rsidRPr="00507846">
        <w:rPr>
          <w:rFonts w:ascii="Arial" w:hAnsi="Arial" w:cs="Arial"/>
          <w:iCs/>
          <w:color w:val="545454"/>
          <w:sz w:val="32"/>
          <w:szCs w:val="32"/>
          <w:u w:val="single"/>
        </w:rPr>
        <w:t xml:space="preserve">Art </w:t>
      </w:r>
      <w:r w:rsidR="00B47520" w:rsidRPr="00507846">
        <w:rPr>
          <w:rFonts w:ascii="Arial" w:hAnsi="Arial" w:cs="Arial"/>
          <w:iCs/>
          <w:color w:val="545454"/>
          <w:sz w:val="32"/>
          <w:szCs w:val="32"/>
          <w:u w:val="single"/>
        </w:rPr>
        <w:t xml:space="preserve">&amp; Design </w:t>
      </w:r>
      <w:r w:rsidRPr="00507846">
        <w:rPr>
          <w:rFonts w:ascii="Arial" w:hAnsi="Arial" w:cs="Arial"/>
          <w:iCs/>
          <w:color w:val="545454"/>
          <w:sz w:val="32"/>
          <w:szCs w:val="32"/>
          <w:u w:val="single"/>
        </w:rPr>
        <w:t>Policy</w:t>
      </w:r>
    </w:p>
    <w:p w14:paraId="725A3ACC" w14:textId="77777777" w:rsidR="00561DEC" w:rsidRPr="007828CE" w:rsidRDefault="00810AD2" w:rsidP="00B30CF0">
      <w:pPr>
        <w:spacing w:after="223" w:line="259" w:lineRule="auto"/>
        <w:ind w:left="567" w:firstLine="0"/>
        <w:rPr>
          <w:rFonts w:ascii="Arial" w:hAnsi="Arial" w:cs="Arial"/>
          <w:iCs/>
          <w:color w:val="545454"/>
          <w:sz w:val="24"/>
          <w:szCs w:val="24"/>
        </w:rPr>
      </w:pPr>
      <w:r w:rsidRPr="007828CE">
        <w:rPr>
          <w:rFonts w:ascii="Arial" w:hAnsi="Arial" w:cs="Arial"/>
          <w:iCs/>
          <w:color w:val="545454"/>
          <w:sz w:val="24"/>
          <w:szCs w:val="24"/>
        </w:rPr>
        <w:t xml:space="preserve">In the Forest Federation we strive to </w:t>
      </w:r>
      <w:r w:rsidR="00226FD6" w:rsidRPr="007828CE">
        <w:rPr>
          <w:rFonts w:ascii="Arial" w:hAnsi="Arial" w:cs="Arial"/>
          <w:iCs/>
          <w:color w:val="545454"/>
          <w:sz w:val="24"/>
          <w:szCs w:val="24"/>
        </w:rPr>
        <w:t xml:space="preserve">deliver high-quality and ambitious art &amp; Design. </w:t>
      </w:r>
      <w:r w:rsidRPr="007828CE">
        <w:rPr>
          <w:rFonts w:ascii="Arial" w:hAnsi="Arial" w:cs="Arial"/>
          <w:iCs/>
          <w:color w:val="545454"/>
          <w:sz w:val="24"/>
          <w:szCs w:val="24"/>
        </w:rPr>
        <w:t xml:space="preserve">curriculum which allows our pupils to recognise the significance of art in their everyday lives. We explicitly teach pupils the skills and knowledge they need to become more creative, </w:t>
      </w:r>
      <w:proofErr w:type="gramStart"/>
      <w:r w:rsidRPr="007828CE">
        <w:rPr>
          <w:rFonts w:ascii="Arial" w:hAnsi="Arial" w:cs="Arial"/>
          <w:iCs/>
          <w:color w:val="545454"/>
          <w:sz w:val="24"/>
          <w:szCs w:val="24"/>
        </w:rPr>
        <w:t>expressive</w:t>
      </w:r>
      <w:proofErr w:type="gramEnd"/>
      <w:r w:rsidRPr="007828CE">
        <w:rPr>
          <w:rFonts w:ascii="Arial" w:hAnsi="Arial" w:cs="Arial"/>
          <w:iCs/>
          <w:color w:val="545454"/>
          <w:sz w:val="24"/>
          <w:szCs w:val="24"/>
        </w:rPr>
        <w:t xml:space="preserve"> and resilient in their artistic ability. This policy sets out a framework within which teaching and non-teaching staff can work, and gives guidance on planning, </w:t>
      </w:r>
      <w:proofErr w:type="gramStart"/>
      <w:r w:rsidRPr="007828CE">
        <w:rPr>
          <w:rFonts w:ascii="Arial" w:hAnsi="Arial" w:cs="Arial"/>
          <w:iCs/>
          <w:color w:val="545454"/>
          <w:sz w:val="24"/>
          <w:szCs w:val="24"/>
        </w:rPr>
        <w:t>teaching</w:t>
      </w:r>
      <w:proofErr w:type="gramEnd"/>
      <w:r w:rsidRPr="007828CE">
        <w:rPr>
          <w:rFonts w:ascii="Arial" w:hAnsi="Arial" w:cs="Arial"/>
          <w:iCs/>
          <w:color w:val="545454"/>
          <w:sz w:val="24"/>
          <w:szCs w:val="24"/>
        </w:rPr>
        <w:t xml:space="preserve"> and assessment. </w:t>
      </w:r>
    </w:p>
    <w:p w14:paraId="7D952520" w14:textId="15F4FB52" w:rsidR="009201E3" w:rsidRPr="007828CE" w:rsidRDefault="00810AD2" w:rsidP="00B30CF0">
      <w:pPr>
        <w:spacing w:after="223" w:line="259" w:lineRule="auto"/>
        <w:ind w:left="567" w:firstLine="0"/>
        <w:rPr>
          <w:rFonts w:ascii="Arial" w:hAnsi="Arial" w:cs="Arial"/>
          <w:iCs/>
          <w:color w:val="545454"/>
          <w:sz w:val="24"/>
          <w:szCs w:val="24"/>
        </w:rPr>
      </w:pPr>
      <w:r w:rsidRPr="007828CE">
        <w:rPr>
          <w:rFonts w:ascii="Arial" w:hAnsi="Arial" w:cs="Arial"/>
          <w:iCs/>
          <w:color w:val="545454"/>
          <w:sz w:val="24"/>
          <w:szCs w:val="24"/>
        </w:rPr>
        <w:t xml:space="preserve">It is our intent for the art &amp; design element of our school curriculum to allow pupils to become inspired by the art that they see around them. We provide opportunities for our pupils to express themselves artistically and to develop a lifelong passion for art &amp; design. Teaching equips pupils with knowledge about artists and art movements and how these have influenced the art of today. Pupils are also taught making skills through formal elements of art and are encouraged to explore and develop their ideas when engaging in the making process. Areas of learning are revisited regularly as pupils progress through the school so that they </w:t>
      </w:r>
      <w:proofErr w:type="gramStart"/>
      <w:r w:rsidRPr="007828CE">
        <w:rPr>
          <w:rFonts w:ascii="Arial" w:hAnsi="Arial" w:cs="Arial"/>
          <w:iCs/>
          <w:color w:val="545454"/>
          <w:sz w:val="24"/>
          <w:szCs w:val="24"/>
        </w:rPr>
        <w:t>are able to</w:t>
      </w:r>
      <w:proofErr w:type="gramEnd"/>
      <w:r w:rsidRPr="007828CE">
        <w:rPr>
          <w:rFonts w:ascii="Arial" w:hAnsi="Arial" w:cs="Arial"/>
          <w:iCs/>
          <w:color w:val="545454"/>
          <w:sz w:val="24"/>
          <w:szCs w:val="24"/>
        </w:rPr>
        <w:t xml:space="preserve"> remember more, know more and understand more. We aim for our pupils to gain confidence and resilience in themselves as artists through the teaching of a stimulating and reflective curriculum.</w:t>
      </w:r>
    </w:p>
    <w:p w14:paraId="3AA3A0CD" w14:textId="77777777" w:rsidR="00DD277B" w:rsidRPr="007828CE" w:rsidRDefault="00DD277B" w:rsidP="00B30CF0">
      <w:pPr>
        <w:spacing w:after="223" w:line="259" w:lineRule="auto"/>
        <w:ind w:left="567" w:firstLine="0"/>
        <w:rPr>
          <w:rFonts w:ascii="Arial" w:hAnsi="Arial" w:cs="Arial"/>
          <w:iCs/>
          <w:color w:val="545454"/>
          <w:sz w:val="24"/>
          <w:szCs w:val="24"/>
        </w:rPr>
      </w:pPr>
    </w:p>
    <w:p w14:paraId="44E65376" w14:textId="77777777" w:rsidR="00DD277B" w:rsidRPr="007828CE" w:rsidRDefault="00DD277B" w:rsidP="00B30CF0">
      <w:pPr>
        <w:spacing w:after="223" w:line="259" w:lineRule="auto"/>
        <w:ind w:left="567" w:firstLine="0"/>
        <w:rPr>
          <w:rFonts w:ascii="Arial" w:hAnsi="Arial" w:cs="Arial"/>
          <w:iCs/>
          <w:sz w:val="24"/>
          <w:szCs w:val="24"/>
          <w:u w:val="single"/>
        </w:rPr>
      </w:pPr>
      <w:r w:rsidRPr="007828CE">
        <w:rPr>
          <w:rFonts w:ascii="Arial" w:hAnsi="Arial" w:cs="Arial"/>
          <w:iCs/>
          <w:sz w:val="24"/>
          <w:szCs w:val="24"/>
          <w:u w:val="single"/>
        </w:rPr>
        <w:t xml:space="preserve">Aims </w:t>
      </w:r>
    </w:p>
    <w:p w14:paraId="10A70C3F" w14:textId="734968FF" w:rsidR="00DD277B" w:rsidRPr="007828CE" w:rsidRDefault="00DD277B" w:rsidP="00DD277B">
      <w:pPr>
        <w:pStyle w:val="ListParagraph"/>
        <w:numPr>
          <w:ilvl w:val="0"/>
          <w:numId w:val="7"/>
        </w:numPr>
        <w:spacing w:after="0" w:line="259" w:lineRule="auto"/>
        <w:rPr>
          <w:rFonts w:ascii="Arial" w:hAnsi="Arial" w:cs="Arial"/>
          <w:iCs/>
          <w:color w:val="545454"/>
          <w:sz w:val="24"/>
          <w:szCs w:val="24"/>
        </w:rPr>
      </w:pPr>
      <w:r w:rsidRPr="007828CE">
        <w:rPr>
          <w:rFonts w:ascii="Arial" w:hAnsi="Arial" w:cs="Arial"/>
          <w:iCs/>
          <w:color w:val="545454"/>
          <w:sz w:val="24"/>
          <w:szCs w:val="24"/>
        </w:rPr>
        <w:t>To develop knowledge and understanding of artists and art movements that have influenced the art of today</w:t>
      </w:r>
      <w:r w:rsidR="00BE209E">
        <w:rPr>
          <w:rFonts w:ascii="Arial" w:hAnsi="Arial" w:cs="Arial"/>
          <w:iCs/>
          <w:color w:val="545454"/>
          <w:sz w:val="24"/>
          <w:szCs w:val="24"/>
        </w:rPr>
        <w:t>.</w:t>
      </w:r>
    </w:p>
    <w:p w14:paraId="15EFA80E" w14:textId="7D629909" w:rsidR="00DD277B" w:rsidRPr="007828CE" w:rsidRDefault="00DD277B" w:rsidP="00DD277B">
      <w:pPr>
        <w:pStyle w:val="ListParagraph"/>
        <w:numPr>
          <w:ilvl w:val="0"/>
          <w:numId w:val="7"/>
        </w:numPr>
        <w:spacing w:after="0" w:line="259" w:lineRule="auto"/>
        <w:rPr>
          <w:rFonts w:ascii="Arial" w:hAnsi="Arial" w:cs="Arial"/>
          <w:iCs/>
          <w:color w:val="545454"/>
          <w:sz w:val="24"/>
          <w:szCs w:val="24"/>
        </w:rPr>
      </w:pPr>
      <w:r w:rsidRPr="007828CE">
        <w:rPr>
          <w:rFonts w:ascii="Arial" w:hAnsi="Arial" w:cs="Arial"/>
          <w:iCs/>
          <w:color w:val="545454"/>
          <w:sz w:val="24"/>
          <w:szCs w:val="24"/>
        </w:rPr>
        <w:t xml:space="preserve">To develop making skills in drawing, painting, </w:t>
      </w:r>
      <w:proofErr w:type="gramStart"/>
      <w:r w:rsidRPr="007828CE">
        <w:rPr>
          <w:rFonts w:ascii="Arial" w:hAnsi="Arial" w:cs="Arial"/>
          <w:iCs/>
          <w:color w:val="545454"/>
          <w:sz w:val="24"/>
          <w:szCs w:val="24"/>
        </w:rPr>
        <w:t>craft</w:t>
      </w:r>
      <w:proofErr w:type="gramEnd"/>
      <w:r w:rsidRPr="007828CE">
        <w:rPr>
          <w:rFonts w:ascii="Arial" w:hAnsi="Arial" w:cs="Arial"/>
          <w:iCs/>
          <w:color w:val="545454"/>
          <w:sz w:val="24"/>
          <w:szCs w:val="24"/>
        </w:rPr>
        <w:t xml:space="preserve"> and design</w:t>
      </w:r>
    </w:p>
    <w:p w14:paraId="24AF4AF3" w14:textId="6527F092" w:rsidR="00DD277B" w:rsidRPr="007828CE" w:rsidRDefault="00DD277B" w:rsidP="00DD277B">
      <w:pPr>
        <w:pStyle w:val="ListParagraph"/>
        <w:numPr>
          <w:ilvl w:val="0"/>
          <w:numId w:val="7"/>
        </w:numPr>
        <w:spacing w:after="0" w:line="259" w:lineRule="auto"/>
        <w:rPr>
          <w:rFonts w:ascii="Arial" w:hAnsi="Arial" w:cs="Arial"/>
          <w:iCs/>
          <w:color w:val="545454"/>
          <w:sz w:val="24"/>
          <w:szCs w:val="24"/>
        </w:rPr>
      </w:pPr>
      <w:r w:rsidRPr="007828CE">
        <w:rPr>
          <w:rFonts w:ascii="Arial" w:hAnsi="Arial" w:cs="Arial"/>
          <w:iCs/>
          <w:color w:val="545454"/>
          <w:sz w:val="24"/>
          <w:szCs w:val="24"/>
        </w:rPr>
        <w:t>To understand that art is a continuing process</w:t>
      </w:r>
      <w:r w:rsidR="00BE209E">
        <w:rPr>
          <w:rFonts w:ascii="Arial" w:hAnsi="Arial" w:cs="Arial"/>
          <w:iCs/>
          <w:color w:val="545454"/>
          <w:sz w:val="24"/>
          <w:szCs w:val="24"/>
        </w:rPr>
        <w:t>.</w:t>
      </w:r>
    </w:p>
    <w:p w14:paraId="25AAE158" w14:textId="48450CF8" w:rsidR="00DD277B" w:rsidRPr="007828CE" w:rsidRDefault="00DD277B" w:rsidP="00DD277B">
      <w:pPr>
        <w:pStyle w:val="ListParagraph"/>
        <w:numPr>
          <w:ilvl w:val="0"/>
          <w:numId w:val="7"/>
        </w:numPr>
        <w:spacing w:after="223" w:line="259" w:lineRule="auto"/>
        <w:rPr>
          <w:rFonts w:ascii="Arial" w:hAnsi="Arial" w:cs="Arial"/>
          <w:iCs/>
          <w:color w:val="545454"/>
          <w:sz w:val="24"/>
          <w:szCs w:val="24"/>
        </w:rPr>
      </w:pPr>
      <w:r w:rsidRPr="007828CE">
        <w:rPr>
          <w:rFonts w:ascii="Arial" w:hAnsi="Arial" w:cs="Arial"/>
          <w:iCs/>
          <w:color w:val="545454"/>
          <w:sz w:val="24"/>
          <w:szCs w:val="24"/>
        </w:rPr>
        <w:t>To appreciate that art is individual and unique to each artist</w:t>
      </w:r>
      <w:r w:rsidR="00BE209E">
        <w:rPr>
          <w:rFonts w:ascii="Arial" w:hAnsi="Arial" w:cs="Arial"/>
          <w:iCs/>
          <w:color w:val="545454"/>
          <w:sz w:val="24"/>
          <w:szCs w:val="24"/>
        </w:rPr>
        <w:t>.</w:t>
      </w:r>
    </w:p>
    <w:p w14:paraId="5642FE1C" w14:textId="77777777" w:rsidR="00347EC9" w:rsidRPr="007828CE" w:rsidRDefault="00347EC9" w:rsidP="00347EC9">
      <w:pPr>
        <w:pStyle w:val="ListParagraph"/>
        <w:spacing w:after="223" w:line="259" w:lineRule="auto"/>
        <w:ind w:left="927" w:firstLine="0"/>
        <w:rPr>
          <w:rFonts w:ascii="Arial" w:hAnsi="Arial" w:cs="Arial"/>
          <w:iCs/>
          <w:color w:val="545454"/>
          <w:sz w:val="24"/>
          <w:szCs w:val="24"/>
        </w:rPr>
      </w:pPr>
    </w:p>
    <w:p w14:paraId="17B1841E" w14:textId="79B6E3C9" w:rsidR="00347EC9" w:rsidRPr="007828CE" w:rsidRDefault="00347EC9" w:rsidP="00347EC9">
      <w:pPr>
        <w:pStyle w:val="ListParagraph"/>
        <w:spacing w:after="223" w:line="259" w:lineRule="auto"/>
        <w:ind w:left="567" w:firstLine="0"/>
        <w:rPr>
          <w:rFonts w:ascii="Arial" w:hAnsi="Arial" w:cs="Arial"/>
          <w:iCs/>
          <w:color w:val="545454"/>
          <w:sz w:val="24"/>
          <w:szCs w:val="24"/>
          <w:u w:val="single"/>
        </w:rPr>
      </w:pPr>
      <w:r w:rsidRPr="007828CE">
        <w:rPr>
          <w:rFonts w:ascii="Arial" w:hAnsi="Arial" w:cs="Arial"/>
          <w:iCs/>
          <w:color w:val="545454"/>
          <w:sz w:val="24"/>
          <w:szCs w:val="24"/>
          <w:u w:val="single"/>
        </w:rPr>
        <w:t>Curriculum</w:t>
      </w:r>
    </w:p>
    <w:p w14:paraId="519790E7" w14:textId="77777777" w:rsidR="00347EC9" w:rsidRPr="007828CE" w:rsidRDefault="00347EC9" w:rsidP="00347EC9">
      <w:pPr>
        <w:pStyle w:val="ListParagraph"/>
        <w:spacing w:after="223" w:line="259" w:lineRule="auto"/>
        <w:ind w:left="567" w:firstLine="0"/>
        <w:rPr>
          <w:rFonts w:ascii="Arial" w:hAnsi="Arial" w:cs="Arial"/>
          <w:iCs/>
          <w:color w:val="545454"/>
          <w:sz w:val="24"/>
          <w:szCs w:val="24"/>
        </w:rPr>
      </w:pPr>
    </w:p>
    <w:p w14:paraId="6C063349" w14:textId="5CE5E8EE" w:rsidR="00347EC9" w:rsidRPr="007828CE" w:rsidRDefault="00347EC9" w:rsidP="00347EC9">
      <w:pPr>
        <w:pStyle w:val="ListParagraph"/>
        <w:spacing w:after="223" w:line="259" w:lineRule="auto"/>
        <w:ind w:left="567" w:firstLine="0"/>
        <w:rPr>
          <w:rFonts w:ascii="Arial" w:hAnsi="Arial" w:cs="Arial"/>
          <w:iCs/>
          <w:color w:val="545454"/>
          <w:sz w:val="24"/>
          <w:szCs w:val="24"/>
        </w:rPr>
      </w:pPr>
      <w:r w:rsidRPr="007828CE">
        <w:rPr>
          <w:rFonts w:ascii="Arial" w:hAnsi="Arial" w:cs="Arial"/>
          <w:iCs/>
          <w:color w:val="545454"/>
          <w:sz w:val="24"/>
          <w:szCs w:val="24"/>
        </w:rPr>
        <w:t xml:space="preserve">Pupils engage in a broad and balanced curriculum which takes account of abilities, </w:t>
      </w:r>
      <w:proofErr w:type="gramStart"/>
      <w:r w:rsidRPr="007828CE">
        <w:rPr>
          <w:rFonts w:ascii="Arial" w:hAnsi="Arial" w:cs="Arial"/>
          <w:iCs/>
          <w:color w:val="545454"/>
          <w:sz w:val="24"/>
          <w:szCs w:val="24"/>
        </w:rPr>
        <w:t>aptitudes</w:t>
      </w:r>
      <w:proofErr w:type="gramEnd"/>
      <w:r w:rsidRPr="007828CE">
        <w:rPr>
          <w:rFonts w:ascii="Arial" w:hAnsi="Arial" w:cs="Arial"/>
          <w:iCs/>
          <w:color w:val="545454"/>
          <w:sz w:val="24"/>
          <w:szCs w:val="24"/>
        </w:rPr>
        <w:t xml:space="preserve"> and physical, emotional and intellectual development. Through engaging with art &amp; design, pupils acquire relevant knowledge, develop their skills and work with a variety of materials and media to support their understanding. Across KS1 and KS2 pupils explore a range of key concepts within each art unit. These key concepts are revisited as pupils progress through the school as this provides them with a deeper understanding. Units are carefully planned and sequenced in accordance with the Kapow Primary scheme of learning. Each unit is planned to provide pupils with a range of opportunities to develop their skills through exciting and engaging </w:t>
      </w:r>
      <w:r w:rsidRPr="007828CE">
        <w:rPr>
          <w:rFonts w:ascii="Arial" w:hAnsi="Arial" w:cs="Arial"/>
          <w:iCs/>
          <w:color w:val="545454"/>
          <w:sz w:val="24"/>
          <w:szCs w:val="24"/>
        </w:rPr>
        <w:lastRenderedPageBreak/>
        <w:t>lessons. Second order concepts are also taught and applied within each unit of art and build progressively as pupils move through the school</w:t>
      </w:r>
      <w:r w:rsidRPr="007828CE">
        <w:rPr>
          <w:rFonts w:ascii="Arial" w:hAnsi="Arial" w:cs="Arial"/>
          <w:iCs/>
          <w:color w:val="545454"/>
          <w:sz w:val="24"/>
          <w:szCs w:val="24"/>
        </w:rPr>
        <w:t>.</w:t>
      </w:r>
    </w:p>
    <w:p w14:paraId="778DEFF0" w14:textId="77777777" w:rsidR="00347EC9" w:rsidRPr="007828CE" w:rsidRDefault="00347EC9" w:rsidP="00347EC9">
      <w:pPr>
        <w:pStyle w:val="ListParagraph"/>
        <w:spacing w:after="223" w:line="259" w:lineRule="auto"/>
        <w:ind w:left="567" w:firstLine="0"/>
        <w:rPr>
          <w:rFonts w:ascii="Arial" w:hAnsi="Arial" w:cs="Arial"/>
          <w:iCs/>
          <w:color w:val="545454"/>
          <w:sz w:val="24"/>
          <w:szCs w:val="24"/>
        </w:rPr>
      </w:pPr>
    </w:p>
    <w:p w14:paraId="0C5322C2" w14:textId="35A7FBD7" w:rsidR="00347EC9" w:rsidRPr="007828CE" w:rsidRDefault="00347EC9" w:rsidP="00347EC9">
      <w:pPr>
        <w:pStyle w:val="ListParagraph"/>
        <w:spacing w:after="223" w:line="259" w:lineRule="auto"/>
        <w:ind w:left="567" w:firstLine="0"/>
        <w:rPr>
          <w:rFonts w:ascii="Arial" w:hAnsi="Arial" w:cs="Arial"/>
          <w:iCs/>
          <w:color w:val="545454"/>
          <w:sz w:val="24"/>
          <w:szCs w:val="24"/>
          <w:u w:val="single"/>
        </w:rPr>
      </w:pPr>
      <w:r w:rsidRPr="007828CE">
        <w:rPr>
          <w:rFonts w:ascii="Arial" w:hAnsi="Arial" w:cs="Arial"/>
          <w:iCs/>
          <w:color w:val="545454"/>
          <w:sz w:val="24"/>
          <w:szCs w:val="24"/>
          <w:u w:val="single"/>
        </w:rPr>
        <w:t>Early years</w:t>
      </w:r>
    </w:p>
    <w:p w14:paraId="1668C8A8" w14:textId="77777777" w:rsidR="00347EC9" w:rsidRPr="007828CE" w:rsidRDefault="00347EC9" w:rsidP="00347EC9">
      <w:pPr>
        <w:pStyle w:val="ListParagraph"/>
        <w:spacing w:after="223" w:line="259" w:lineRule="auto"/>
        <w:ind w:left="567" w:firstLine="0"/>
        <w:rPr>
          <w:rFonts w:ascii="Arial" w:hAnsi="Arial" w:cs="Arial"/>
          <w:iCs/>
          <w:color w:val="545454"/>
          <w:sz w:val="24"/>
          <w:szCs w:val="24"/>
        </w:rPr>
      </w:pPr>
    </w:p>
    <w:p w14:paraId="2751FA8E" w14:textId="1D669A1C" w:rsidR="00CB2175" w:rsidRPr="007828CE" w:rsidRDefault="00CB2175" w:rsidP="00347EC9">
      <w:pPr>
        <w:pStyle w:val="ListParagraph"/>
        <w:spacing w:after="223" w:line="259" w:lineRule="auto"/>
        <w:ind w:left="567" w:firstLine="0"/>
        <w:rPr>
          <w:rFonts w:ascii="Arial" w:hAnsi="Arial" w:cs="Arial"/>
          <w:iCs/>
          <w:color w:val="545454"/>
          <w:sz w:val="24"/>
          <w:szCs w:val="24"/>
        </w:rPr>
      </w:pPr>
      <w:r w:rsidRPr="007828CE">
        <w:rPr>
          <w:rFonts w:ascii="Arial" w:hAnsi="Arial" w:cs="Arial"/>
          <w:iCs/>
          <w:color w:val="545454"/>
          <w:sz w:val="24"/>
          <w:szCs w:val="24"/>
        </w:rPr>
        <w:t xml:space="preserve">Early Years explore art themes and content through the ‘Expressive Art and Design’ strand of the EYFS curriculum. Pupils use art to be creative and express themselves in different ways. Pupils are exposed to a range of art opportunities within continuous provision which allows them to develop control when using pencils, paint brushes and other implements. Pupils are also encouraged to create </w:t>
      </w:r>
      <w:proofErr w:type="gramStart"/>
      <w:r w:rsidRPr="007828CE">
        <w:rPr>
          <w:rFonts w:ascii="Arial" w:hAnsi="Arial" w:cs="Arial"/>
          <w:iCs/>
          <w:color w:val="545454"/>
          <w:sz w:val="24"/>
          <w:szCs w:val="24"/>
        </w:rPr>
        <w:t>art work</w:t>
      </w:r>
      <w:proofErr w:type="gramEnd"/>
      <w:r w:rsidRPr="007828CE">
        <w:rPr>
          <w:rFonts w:ascii="Arial" w:hAnsi="Arial" w:cs="Arial"/>
          <w:iCs/>
          <w:color w:val="545454"/>
          <w:sz w:val="24"/>
          <w:szCs w:val="24"/>
        </w:rPr>
        <w:t xml:space="preserve"> based on what they can see, as well as what they can imagine. They are assessed in the moment according to milestones within the Development Matters attainment targets</w:t>
      </w:r>
      <w:r w:rsidRPr="007828CE">
        <w:rPr>
          <w:rFonts w:ascii="Arial" w:hAnsi="Arial" w:cs="Arial"/>
          <w:iCs/>
          <w:color w:val="545454"/>
          <w:sz w:val="24"/>
          <w:szCs w:val="24"/>
        </w:rPr>
        <w:t>.</w:t>
      </w:r>
    </w:p>
    <w:p w14:paraId="30F1A5AA" w14:textId="77777777" w:rsidR="00CB2175" w:rsidRPr="007828CE" w:rsidRDefault="00CB2175" w:rsidP="00347EC9">
      <w:pPr>
        <w:pStyle w:val="ListParagraph"/>
        <w:spacing w:after="223" w:line="259" w:lineRule="auto"/>
        <w:ind w:left="567" w:firstLine="0"/>
        <w:rPr>
          <w:rFonts w:ascii="Arial" w:hAnsi="Arial" w:cs="Arial"/>
          <w:iCs/>
          <w:color w:val="545454"/>
          <w:sz w:val="24"/>
          <w:szCs w:val="24"/>
        </w:rPr>
      </w:pPr>
    </w:p>
    <w:p w14:paraId="14165F7C" w14:textId="3C2186F5" w:rsidR="00CB2175" w:rsidRPr="007828CE" w:rsidRDefault="00155879" w:rsidP="00347EC9">
      <w:pPr>
        <w:pStyle w:val="ListParagraph"/>
        <w:spacing w:after="223" w:line="259" w:lineRule="auto"/>
        <w:ind w:left="567" w:firstLine="0"/>
        <w:rPr>
          <w:rFonts w:ascii="Arial" w:hAnsi="Arial" w:cs="Arial"/>
          <w:iCs/>
          <w:color w:val="545454"/>
          <w:sz w:val="24"/>
          <w:szCs w:val="24"/>
          <w:u w:val="single"/>
        </w:rPr>
      </w:pPr>
      <w:r w:rsidRPr="007828CE">
        <w:rPr>
          <w:rFonts w:ascii="Arial" w:hAnsi="Arial" w:cs="Arial"/>
          <w:iCs/>
          <w:color w:val="545454"/>
          <w:sz w:val="24"/>
          <w:szCs w:val="24"/>
          <w:u w:val="single"/>
        </w:rPr>
        <w:t>Key stage 1</w:t>
      </w:r>
    </w:p>
    <w:p w14:paraId="45F18B9C" w14:textId="77777777" w:rsidR="00155879" w:rsidRPr="007828CE" w:rsidRDefault="00155879" w:rsidP="00347EC9">
      <w:pPr>
        <w:pStyle w:val="ListParagraph"/>
        <w:spacing w:after="223" w:line="259" w:lineRule="auto"/>
        <w:ind w:left="567" w:firstLine="0"/>
        <w:rPr>
          <w:rFonts w:ascii="Arial" w:hAnsi="Arial" w:cs="Arial"/>
          <w:iCs/>
          <w:color w:val="545454"/>
          <w:sz w:val="24"/>
          <w:szCs w:val="24"/>
        </w:rPr>
      </w:pPr>
    </w:p>
    <w:p w14:paraId="4A223429" w14:textId="38003587" w:rsidR="00155879" w:rsidRPr="007828CE" w:rsidRDefault="00155879" w:rsidP="00347EC9">
      <w:pPr>
        <w:pStyle w:val="ListParagraph"/>
        <w:spacing w:after="223" w:line="259" w:lineRule="auto"/>
        <w:ind w:left="567" w:firstLine="0"/>
        <w:rPr>
          <w:rFonts w:ascii="Arial" w:hAnsi="Arial" w:cs="Arial"/>
          <w:iCs/>
          <w:color w:val="545454"/>
          <w:sz w:val="24"/>
          <w:szCs w:val="24"/>
        </w:rPr>
      </w:pPr>
      <w:r w:rsidRPr="007828CE">
        <w:rPr>
          <w:rFonts w:ascii="Arial" w:hAnsi="Arial" w:cs="Arial"/>
          <w:iCs/>
          <w:color w:val="545454"/>
          <w:sz w:val="24"/>
          <w:szCs w:val="24"/>
        </w:rPr>
        <w:t xml:space="preserve">During Key stage 1 pupils are exposed to the work of a range of artists, craft makers and designers. They will identify similarities and differences between different practices and techniques within their works. They will also learn relevant techniques of varying artists and will apply these within their own work. Pupils will develop their drawing, </w:t>
      </w:r>
      <w:proofErr w:type="gramStart"/>
      <w:r w:rsidRPr="007828CE">
        <w:rPr>
          <w:rFonts w:ascii="Arial" w:hAnsi="Arial" w:cs="Arial"/>
          <w:iCs/>
          <w:color w:val="545454"/>
          <w:sz w:val="24"/>
          <w:szCs w:val="24"/>
        </w:rPr>
        <w:t>painting</w:t>
      </w:r>
      <w:proofErr w:type="gramEnd"/>
      <w:r w:rsidRPr="007828CE">
        <w:rPr>
          <w:rFonts w:ascii="Arial" w:hAnsi="Arial" w:cs="Arial"/>
          <w:iCs/>
          <w:color w:val="545454"/>
          <w:sz w:val="24"/>
          <w:szCs w:val="24"/>
        </w:rPr>
        <w:t xml:space="preserve"> and sculpture techniques through the developing and sharing of ideas and experiences. Pupils will be exposed to a variety of materials and will use these in a creative way to design and make products. Pupils will also develop different aspects of formal elements of art such as colour, line, </w:t>
      </w:r>
      <w:proofErr w:type="gramStart"/>
      <w:r w:rsidRPr="007828CE">
        <w:rPr>
          <w:rFonts w:ascii="Arial" w:hAnsi="Arial" w:cs="Arial"/>
          <w:iCs/>
          <w:color w:val="545454"/>
          <w:sz w:val="24"/>
          <w:szCs w:val="24"/>
        </w:rPr>
        <w:t>form</w:t>
      </w:r>
      <w:proofErr w:type="gramEnd"/>
      <w:r w:rsidRPr="007828CE">
        <w:rPr>
          <w:rFonts w:ascii="Arial" w:hAnsi="Arial" w:cs="Arial"/>
          <w:iCs/>
          <w:color w:val="545454"/>
          <w:sz w:val="24"/>
          <w:szCs w:val="24"/>
        </w:rPr>
        <w:t xml:space="preserve"> and space.</w:t>
      </w:r>
    </w:p>
    <w:p w14:paraId="12A2A189" w14:textId="77777777" w:rsidR="00155879" w:rsidRPr="007828CE" w:rsidRDefault="00155879" w:rsidP="00347EC9">
      <w:pPr>
        <w:pStyle w:val="ListParagraph"/>
        <w:spacing w:after="223" w:line="259" w:lineRule="auto"/>
        <w:ind w:left="567" w:firstLine="0"/>
        <w:rPr>
          <w:rFonts w:ascii="Arial" w:hAnsi="Arial" w:cs="Arial"/>
          <w:iCs/>
          <w:color w:val="545454"/>
          <w:sz w:val="24"/>
          <w:szCs w:val="24"/>
        </w:rPr>
      </w:pPr>
    </w:p>
    <w:p w14:paraId="388622E5" w14:textId="589E0190" w:rsidR="00155879" w:rsidRPr="007828CE" w:rsidRDefault="00155879" w:rsidP="00347EC9">
      <w:pPr>
        <w:pStyle w:val="ListParagraph"/>
        <w:spacing w:after="223" w:line="259" w:lineRule="auto"/>
        <w:ind w:left="567" w:firstLine="0"/>
        <w:rPr>
          <w:rFonts w:ascii="Arial" w:hAnsi="Arial" w:cs="Arial"/>
          <w:iCs/>
          <w:color w:val="545454"/>
          <w:sz w:val="24"/>
          <w:szCs w:val="24"/>
          <w:u w:val="single"/>
        </w:rPr>
      </w:pPr>
      <w:r w:rsidRPr="007828CE">
        <w:rPr>
          <w:rFonts w:ascii="Arial" w:hAnsi="Arial" w:cs="Arial"/>
          <w:iCs/>
          <w:color w:val="545454"/>
          <w:sz w:val="24"/>
          <w:szCs w:val="24"/>
          <w:u w:val="single"/>
        </w:rPr>
        <w:t>Key stage 2</w:t>
      </w:r>
    </w:p>
    <w:p w14:paraId="0C416E04" w14:textId="05E17BA5" w:rsidR="00155879" w:rsidRPr="007828CE" w:rsidRDefault="003079A5" w:rsidP="00155879">
      <w:pPr>
        <w:spacing w:after="223" w:line="259" w:lineRule="auto"/>
        <w:rPr>
          <w:rFonts w:ascii="Arial" w:hAnsi="Arial" w:cs="Arial"/>
          <w:iCs/>
          <w:color w:val="545454"/>
          <w:sz w:val="24"/>
          <w:szCs w:val="24"/>
        </w:rPr>
      </w:pPr>
      <w:r w:rsidRPr="007828CE">
        <w:rPr>
          <w:rFonts w:ascii="Arial" w:hAnsi="Arial" w:cs="Arial"/>
          <w:iCs/>
          <w:color w:val="545454"/>
          <w:sz w:val="24"/>
          <w:szCs w:val="24"/>
        </w:rPr>
        <w:t xml:space="preserve">During Key stage 2 pupils continue to explore a wide variety of artist and designers. Their knowledge and understanding of great artists will influence their work and will enable them to develop their technique as they recreate art in the style of a chosen artist. Pupils will also be aware of the different styles of art, craft and design and the techniques that are used to create them. Pupils continue to develop their skills in drawing, </w:t>
      </w:r>
      <w:proofErr w:type="gramStart"/>
      <w:r w:rsidRPr="007828CE">
        <w:rPr>
          <w:rFonts w:ascii="Arial" w:hAnsi="Arial" w:cs="Arial"/>
          <w:iCs/>
          <w:color w:val="545454"/>
          <w:sz w:val="24"/>
          <w:szCs w:val="24"/>
        </w:rPr>
        <w:t>painting</w:t>
      </w:r>
      <w:proofErr w:type="gramEnd"/>
      <w:r w:rsidRPr="007828CE">
        <w:rPr>
          <w:rFonts w:ascii="Arial" w:hAnsi="Arial" w:cs="Arial"/>
          <w:iCs/>
          <w:color w:val="545454"/>
          <w:sz w:val="24"/>
          <w:szCs w:val="24"/>
        </w:rPr>
        <w:t xml:space="preserve"> and sculpture, and they will experiment with a range of materials. They will become confident in their use of sketch books and will recognise them as a tool to review and refine ideas.</w:t>
      </w:r>
    </w:p>
    <w:p w14:paraId="26A0DB90" w14:textId="77777777" w:rsidR="003079A5" w:rsidRPr="007828CE" w:rsidRDefault="003079A5" w:rsidP="00155879">
      <w:pPr>
        <w:spacing w:after="223" w:line="259" w:lineRule="auto"/>
        <w:rPr>
          <w:rFonts w:ascii="Arial" w:hAnsi="Arial" w:cs="Arial"/>
          <w:iCs/>
          <w:color w:val="545454"/>
          <w:sz w:val="24"/>
          <w:szCs w:val="24"/>
        </w:rPr>
      </w:pPr>
    </w:p>
    <w:p w14:paraId="0AC476CC" w14:textId="3F27092C" w:rsidR="003079A5" w:rsidRPr="007828CE" w:rsidRDefault="003079A5" w:rsidP="00155879">
      <w:pPr>
        <w:spacing w:after="223" w:line="259" w:lineRule="auto"/>
        <w:rPr>
          <w:rFonts w:ascii="Arial" w:hAnsi="Arial" w:cs="Arial"/>
          <w:iCs/>
          <w:color w:val="545454"/>
          <w:sz w:val="24"/>
          <w:szCs w:val="24"/>
          <w:u w:val="single"/>
        </w:rPr>
      </w:pPr>
      <w:r w:rsidRPr="007828CE">
        <w:rPr>
          <w:rFonts w:ascii="Arial" w:hAnsi="Arial" w:cs="Arial"/>
          <w:iCs/>
          <w:color w:val="545454"/>
          <w:sz w:val="24"/>
          <w:szCs w:val="24"/>
          <w:u w:val="single"/>
        </w:rPr>
        <w:t>Art curri</w:t>
      </w:r>
      <w:r w:rsidR="000A53BF" w:rsidRPr="007828CE">
        <w:rPr>
          <w:rFonts w:ascii="Arial" w:hAnsi="Arial" w:cs="Arial"/>
          <w:iCs/>
          <w:color w:val="545454"/>
          <w:sz w:val="24"/>
          <w:szCs w:val="24"/>
          <w:u w:val="single"/>
        </w:rPr>
        <w:t xml:space="preserve">culum planning </w:t>
      </w:r>
    </w:p>
    <w:p w14:paraId="74690FC4" w14:textId="274EDBDD" w:rsidR="00EE6A00" w:rsidRPr="007828CE" w:rsidRDefault="00EE6A00" w:rsidP="00155879">
      <w:pPr>
        <w:spacing w:after="223" w:line="259" w:lineRule="auto"/>
        <w:rPr>
          <w:rFonts w:ascii="Arial" w:hAnsi="Arial" w:cs="Arial"/>
          <w:iCs/>
          <w:color w:val="545454"/>
          <w:sz w:val="24"/>
          <w:szCs w:val="24"/>
          <w:u w:val="single"/>
        </w:rPr>
      </w:pPr>
      <w:r w:rsidRPr="007828CE">
        <w:rPr>
          <w:rFonts w:ascii="Arial" w:hAnsi="Arial" w:cs="Arial"/>
          <w:sz w:val="24"/>
          <w:szCs w:val="24"/>
        </w:rPr>
        <w:t xml:space="preserve">At </w:t>
      </w:r>
      <w:r w:rsidRPr="007828CE">
        <w:rPr>
          <w:rFonts w:ascii="Arial" w:hAnsi="Arial" w:cs="Arial"/>
          <w:sz w:val="24"/>
          <w:szCs w:val="24"/>
        </w:rPr>
        <w:t>the Forst Federation</w:t>
      </w:r>
      <w:r w:rsidRPr="007828CE">
        <w:rPr>
          <w:rFonts w:ascii="Arial" w:hAnsi="Arial" w:cs="Arial"/>
          <w:sz w:val="24"/>
          <w:szCs w:val="24"/>
        </w:rPr>
        <w:t xml:space="preserve"> we use the Kapow Primary scheme as a basis for art &amp; design planning. The Art &amp; Design scheme has been developed with the support of art experts of different backgrounds. The scheme ensures the full coverage of the National Curriculum through the teaching of the different units. The curriculum is </w:t>
      </w:r>
      <w:r w:rsidRPr="007828CE">
        <w:rPr>
          <w:rFonts w:ascii="Arial" w:hAnsi="Arial" w:cs="Arial"/>
          <w:sz w:val="24"/>
          <w:szCs w:val="24"/>
        </w:rPr>
        <w:lastRenderedPageBreak/>
        <w:t>focused around the areas of formal elements and exploring and developing ideas and follows a progressive scheme of work across the school. The scheme also provides teacher and pupil demonstration videos to ensure art skills are developed with expert support in classrooms. Throughout the year, we explore different aspects of art and design and build pupils’ skills and knowledge in each aspect as they progress through the school.</w:t>
      </w:r>
    </w:p>
    <w:p w14:paraId="03B287F2" w14:textId="2B80E95E" w:rsidR="00E360A2" w:rsidRPr="007828CE" w:rsidRDefault="00E360A2" w:rsidP="00E360A2">
      <w:pPr>
        <w:pStyle w:val="ListParagraph"/>
        <w:numPr>
          <w:ilvl w:val="0"/>
          <w:numId w:val="8"/>
        </w:numPr>
        <w:spacing w:after="223" w:line="259" w:lineRule="auto"/>
        <w:rPr>
          <w:rFonts w:ascii="Arial" w:hAnsi="Arial" w:cs="Arial"/>
          <w:sz w:val="24"/>
          <w:szCs w:val="24"/>
        </w:rPr>
      </w:pPr>
      <w:r w:rsidRPr="007828CE">
        <w:rPr>
          <w:rFonts w:ascii="Arial" w:hAnsi="Arial" w:cs="Arial"/>
          <w:sz w:val="24"/>
          <w:szCs w:val="24"/>
        </w:rPr>
        <w:t xml:space="preserve">Knowledge of artists and designers: (factual knowledge) </w:t>
      </w:r>
    </w:p>
    <w:p w14:paraId="1CFC933E" w14:textId="77777777" w:rsidR="00E360A2" w:rsidRPr="007828CE" w:rsidRDefault="00E360A2" w:rsidP="00E360A2">
      <w:pPr>
        <w:pStyle w:val="ListParagraph"/>
        <w:numPr>
          <w:ilvl w:val="0"/>
          <w:numId w:val="8"/>
        </w:numPr>
        <w:spacing w:after="223" w:line="259" w:lineRule="auto"/>
        <w:rPr>
          <w:rFonts w:ascii="Arial" w:hAnsi="Arial" w:cs="Arial"/>
          <w:sz w:val="24"/>
          <w:szCs w:val="24"/>
        </w:rPr>
      </w:pPr>
      <w:r w:rsidRPr="007828CE">
        <w:rPr>
          <w:rFonts w:ascii="Arial" w:hAnsi="Arial" w:cs="Arial"/>
          <w:sz w:val="24"/>
          <w:szCs w:val="24"/>
        </w:rPr>
        <w:t xml:space="preserve">Exploring and developing ideas: (conceptual knowledge) </w:t>
      </w:r>
    </w:p>
    <w:p w14:paraId="25AEF573" w14:textId="77777777" w:rsidR="00E360A2" w:rsidRPr="007828CE" w:rsidRDefault="00E360A2" w:rsidP="00E360A2">
      <w:pPr>
        <w:pStyle w:val="ListParagraph"/>
        <w:numPr>
          <w:ilvl w:val="0"/>
          <w:numId w:val="8"/>
        </w:numPr>
        <w:spacing w:after="223" w:line="259" w:lineRule="auto"/>
        <w:rPr>
          <w:rFonts w:ascii="Arial" w:hAnsi="Arial" w:cs="Arial"/>
          <w:sz w:val="24"/>
          <w:szCs w:val="24"/>
        </w:rPr>
      </w:pPr>
      <w:r w:rsidRPr="007828CE">
        <w:rPr>
          <w:rFonts w:ascii="Arial" w:hAnsi="Arial" w:cs="Arial"/>
          <w:sz w:val="24"/>
          <w:szCs w:val="24"/>
        </w:rPr>
        <w:t xml:space="preserve">Making skills: (procedural knowledge) </w:t>
      </w:r>
    </w:p>
    <w:p w14:paraId="412AB913" w14:textId="2DF4DC2A" w:rsidR="00155879" w:rsidRPr="007828CE" w:rsidRDefault="00E360A2" w:rsidP="00E360A2">
      <w:pPr>
        <w:pStyle w:val="ListParagraph"/>
        <w:numPr>
          <w:ilvl w:val="0"/>
          <w:numId w:val="8"/>
        </w:numPr>
        <w:spacing w:after="223" w:line="259" w:lineRule="auto"/>
        <w:rPr>
          <w:rFonts w:ascii="Arial" w:hAnsi="Arial" w:cs="Arial"/>
          <w:iCs/>
          <w:color w:val="545454"/>
          <w:sz w:val="24"/>
          <w:szCs w:val="24"/>
          <w:u w:val="single"/>
        </w:rPr>
      </w:pPr>
      <w:r w:rsidRPr="007828CE">
        <w:rPr>
          <w:rFonts w:ascii="Arial" w:hAnsi="Arial" w:cs="Arial"/>
          <w:sz w:val="24"/>
          <w:szCs w:val="24"/>
        </w:rPr>
        <w:t>Evaluating: (metacognitive knowledge)</w:t>
      </w:r>
    </w:p>
    <w:p w14:paraId="3587BB99" w14:textId="77777777" w:rsidR="00201929" w:rsidRPr="007828CE" w:rsidRDefault="00201929" w:rsidP="00201929">
      <w:pPr>
        <w:spacing w:after="223" w:line="259" w:lineRule="auto"/>
        <w:ind w:left="1134" w:firstLine="0"/>
        <w:rPr>
          <w:rFonts w:ascii="Arial" w:hAnsi="Arial" w:cs="Arial"/>
          <w:iCs/>
          <w:color w:val="545454"/>
          <w:sz w:val="24"/>
          <w:szCs w:val="24"/>
          <w:u w:val="single"/>
        </w:rPr>
      </w:pPr>
    </w:p>
    <w:p w14:paraId="1A6F3526" w14:textId="6EABB7CE" w:rsidR="00201929" w:rsidRPr="007828CE" w:rsidRDefault="00201929" w:rsidP="00201929">
      <w:pPr>
        <w:spacing w:after="223" w:line="259" w:lineRule="auto"/>
        <w:ind w:left="0" w:firstLine="0"/>
        <w:rPr>
          <w:rFonts w:ascii="Arial" w:hAnsi="Arial" w:cs="Arial"/>
          <w:sz w:val="24"/>
          <w:szCs w:val="24"/>
        </w:rPr>
      </w:pPr>
      <w:r w:rsidRPr="007828CE">
        <w:rPr>
          <w:rFonts w:ascii="Arial" w:hAnsi="Arial" w:cs="Arial"/>
          <w:sz w:val="24"/>
          <w:szCs w:val="24"/>
        </w:rPr>
        <w:t>Knowledge organisers have been created to explicitly identify the key knowledge, skills and vocabulary pupils need to acquire within each art unit</w:t>
      </w:r>
      <w:r w:rsidR="009C7EE2" w:rsidRPr="007828CE">
        <w:rPr>
          <w:rFonts w:ascii="Arial" w:hAnsi="Arial" w:cs="Arial"/>
          <w:sz w:val="24"/>
          <w:szCs w:val="24"/>
        </w:rPr>
        <w:t>.</w:t>
      </w:r>
    </w:p>
    <w:p w14:paraId="1371B8AA" w14:textId="77777777" w:rsidR="008C031F" w:rsidRPr="007828CE" w:rsidRDefault="008C031F" w:rsidP="00201929">
      <w:pPr>
        <w:spacing w:after="223" w:line="259" w:lineRule="auto"/>
        <w:ind w:left="0" w:firstLine="0"/>
        <w:rPr>
          <w:rFonts w:ascii="Arial" w:hAnsi="Arial" w:cs="Arial"/>
          <w:sz w:val="24"/>
          <w:szCs w:val="24"/>
          <w:u w:val="single"/>
        </w:rPr>
      </w:pPr>
      <w:r w:rsidRPr="007828CE">
        <w:rPr>
          <w:rFonts w:ascii="Arial" w:hAnsi="Arial" w:cs="Arial"/>
          <w:sz w:val="24"/>
          <w:szCs w:val="24"/>
          <w:u w:val="single"/>
        </w:rPr>
        <w:t xml:space="preserve">Roles and Responsibilities </w:t>
      </w:r>
    </w:p>
    <w:p w14:paraId="5033B426" w14:textId="6D3BE558" w:rsidR="008C031F" w:rsidRPr="007828CE" w:rsidRDefault="008C031F" w:rsidP="00201929">
      <w:pPr>
        <w:spacing w:after="223" w:line="259" w:lineRule="auto"/>
        <w:ind w:left="0" w:firstLine="0"/>
        <w:rPr>
          <w:rFonts w:ascii="Arial" w:hAnsi="Arial" w:cs="Arial"/>
          <w:sz w:val="24"/>
          <w:szCs w:val="24"/>
        </w:rPr>
      </w:pPr>
      <w:r w:rsidRPr="007828CE">
        <w:rPr>
          <w:rFonts w:ascii="Arial" w:hAnsi="Arial" w:cs="Arial"/>
          <w:sz w:val="24"/>
          <w:szCs w:val="24"/>
        </w:rPr>
        <w:t xml:space="preserve">Head teacher: </w:t>
      </w:r>
    </w:p>
    <w:p w14:paraId="241CC64D" w14:textId="2DF1252E" w:rsidR="008C031F" w:rsidRPr="007828CE" w:rsidRDefault="00441730" w:rsidP="008C031F">
      <w:pPr>
        <w:pStyle w:val="ListParagraph"/>
        <w:numPr>
          <w:ilvl w:val="0"/>
          <w:numId w:val="9"/>
        </w:numPr>
        <w:spacing w:after="223" w:line="259" w:lineRule="auto"/>
        <w:rPr>
          <w:rFonts w:ascii="Arial" w:hAnsi="Arial" w:cs="Arial"/>
          <w:sz w:val="24"/>
          <w:szCs w:val="24"/>
        </w:rPr>
      </w:pPr>
      <w:r w:rsidRPr="007828CE">
        <w:rPr>
          <w:rFonts w:ascii="Arial" w:hAnsi="Arial" w:cs="Arial"/>
          <w:sz w:val="24"/>
          <w:szCs w:val="24"/>
        </w:rPr>
        <w:t>a</w:t>
      </w:r>
      <w:r w:rsidR="008C031F" w:rsidRPr="007828CE">
        <w:rPr>
          <w:rFonts w:ascii="Arial" w:hAnsi="Arial" w:cs="Arial"/>
          <w:sz w:val="24"/>
          <w:szCs w:val="24"/>
        </w:rPr>
        <w:t xml:space="preserve">ctively support and encourage staff, praising good practice and supporting staff development, in-service training (particularly for the art leader) and acquiring resources. </w:t>
      </w:r>
    </w:p>
    <w:p w14:paraId="61A01F2B" w14:textId="67D42283" w:rsidR="008C031F" w:rsidRPr="007828CE" w:rsidRDefault="008C031F" w:rsidP="00B47520">
      <w:pPr>
        <w:spacing w:after="223" w:line="259" w:lineRule="auto"/>
        <w:ind w:left="0" w:firstLine="0"/>
        <w:rPr>
          <w:rFonts w:ascii="Arial" w:hAnsi="Arial" w:cs="Arial"/>
          <w:sz w:val="24"/>
          <w:szCs w:val="24"/>
        </w:rPr>
      </w:pPr>
      <w:r w:rsidRPr="007828CE">
        <w:rPr>
          <w:rFonts w:ascii="Arial" w:hAnsi="Arial" w:cs="Arial"/>
          <w:sz w:val="24"/>
          <w:szCs w:val="24"/>
        </w:rPr>
        <w:t>Art Leader</w:t>
      </w:r>
      <w:r w:rsidR="00441730" w:rsidRPr="007828CE">
        <w:rPr>
          <w:rFonts w:ascii="Arial" w:hAnsi="Arial" w:cs="Arial"/>
          <w:sz w:val="24"/>
          <w:szCs w:val="24"/>
        </w:rPr>
        <w:t>:</w:t>
      </w:r>
    </w:p>
    <w:p w14:paraId="287F8E01" w14:textId="1C0F7092" w:rsidR="00441730" w:rsidRPr="00507846" w:rsidRDefault="00441730" w:rsidP="00507846">
      <w:pPr>
        <w:pStyle w:val="ListParagraph"/>
        <w:numPr>
          <w:ilvl w:val="0"/>
          <w:numId w:val="9"/>
        </w:numPr>
        <w:spacing w:after="223" w:line="259" w:lineRule="auto"/>
        <w:rPr>
          <w:rFonts w:ascii="Arial" w:hAnsi="Arial" w:cs="Arial"/>
          <w:sz w:val="24"/>
          <w:szCs w:val="24"/>
        </w:rPr>
      </w:pPr>
      <w:r w:rsidRPr="007828CE">
        <w:rPr>
          <w:rFonts w:ascii="Arial" w:hAnsi="Arial" w:cs="Arial"/>
          <w:sz w:val="24"/>
          <w:szCs w:val="24"/>
        </w:rPr>
        <w:t>To ensure the curriculum meets the needs of its pupils</w:t>
      </w:r>
      <w:r w:rsidR="00BE209E">
        <w:rPr>
          <w:rFonts w:ascii="Arial" w:hAnsi="Arial" w:cs="Arial"/>
          <w:sz w:val="24"/>
          <w:szCs w:val="24"/>
        </w:rPr>
        <w:t>.</w:t>
      </w:r>
      <w:r w:rsidRPr="007828CE">
        <w:rPr>
          <w:rFonts w:ascii="Arial" w:hAnsi="Arial" w:cs="Arial"/>
          <w:sz w:val="24"/>
          <w:szCs w:val="24"/>
        </w:rPr>
        <w:t xml:space="preserve"> </w:t>
      </w:r>
    </w:p>
    <w:p w14:paraId="224BC820" w14:textId="171B2642" w:rsidR="00441730" w:rsidRPr="007828CE" w:rsidRDefault="00441730" w:rsidP="00441730">
      <w:pPr>
        <w:pStyle w:val="ListParagraph"/>
        <w:numPr>
          <w:ilvl w:val="0"/>
          <w:numId w:val="9"/>
        </w:numPr>
        <w:spacing w:after="223" w:line="259" w:lineRule="auto"/>
        <w:rPr>
          <w:rFonts w:ascii="Arial" w:hAnsi="Arial" w:cs="Arial"/>
          <w:sz w:val="24"/>
          <w:szCs w:val="24"/>
        </w:rPr>
      </w:pPr>
      <w:r w:rsidRPr="007828CE">
        <w:rPr>
          <w:rFonts w:ascii="Arial" w:hAnsi="Arial" w:cs="Arial"/>
          <w:sz w:val="24"/>
          <w:szCs w:val="24"/>
        </w:rPr>
        <w:t>To ensure art and design has a high profile across the school</w:t>
      </w:r>
      <w:r w:rsidR="00BE209E">
        <w:rPr>
          <w:rFonts w:ascii="Arial" w:hAnsi="Arial" w:cs="Arial"/>
          <w:sz w:val="24"/>
          <w:szCs w:val="24"/>
        </w:rPr>
        <w:t>.</w:t>
      </w:r>
    </w:p>
    <w:p w14:paraId="3DC1E604" w14:textId="07976049" w:rsidR="00441730" w:rsidRPr="007828CE" w:rsidRDefault="00441730" w:rsidP="00441730">
      <w:pPr>
        <w:pStyle w:val="ListParagraph"/>
        <w:numPr>
          <w:ilvl w:val="0"/>
          <w:numId w:val="9"/>
        </w:numPr>
        <w:spacing w:after="223" w:line="259" w:lineRule="auto"/>
        <w:rPr>
          <w:rFonts w:ascii="Arial" w:hAnsi="Arial" w:cs="Arial"/>
          <w:sz w:val="24"/>
          <w:szCs w:val="24"/>
        </w:rPr>
      </w:pPr>
      <w:r w:rsidRPr="007828CE">
        <w:rPr>
          <w:rFonts w:ascii="Arial" w:hAnsi="Arial" w:cs="Arial"/>
          <w:sz w:val="24"/>
          <w:szCs w:val="24"/>
        </w:rPr>
        <w:t>To ensure a full range of relevant and effective resources are available to enhance and support teaching and learning</w:t>
      </w:r>
      <w:r w:rsidR="00BE209E">
        <w:rPr>
          <w:rFonts w:ascii="Arial" w:hAnsi="Arial" w:cs="Arial"/>
          <w:sz w:val="24"/>
          <w:szCs w:val="24"/>
        </w:rPr>
        <w:t>.</w:t>
      </w:r>
    </w:p>
    <w:p w14:paraId="2CC2044A" w14:textId="6E6F38DF" w:rsidR="00441730" w:rsidRPr="007828CE" w:rsidRDefault="00441730" w:rsidP="00441730">
      <w:pPr>
        <w:pStyle w:val="ListParagraph"/>
        <w:numPr>
          <w:ilvl w:val="0"/>
          <w:numId w:val="9"/>
        </w:numPr>
        <w:spacing w:after="223" w:line="259" w:lineRule="auto"/>
        <w:rPr>
          <w:rFonts w:ascii="Arial" w:hAnsi="Arial" w:cs="Arial"/>
          <w:sz w:val="24"/>
          <w:szCs w:val="24"/>
        </w:rPr>
      </w:pPr>
      <w:r w:rsidRPr="007828CE">
        <w:rPr>
          <w:rFonts w:ascii="Arial" w:hAnsi="Arial" w:cs="Arial"/>
          <w:sz w:val="24"/>
          <w:szCs w:val="24"/>
        </w:rPr>
        <w:t>To be a good model of teaching and support colleagues in their delivery of the subject</w:t>
      </w:r>
      <w:r w:rsidR="00BE209E">
        <w:rPr>
          <w:rFonts w:ascii="Arial" w:hAnsi="Arial" w:cs="Arial"/>
          <w:sz w:val="24"/>
          <w:szCs w:val="24"/>
        </w:rPr>
        <w:t>.</w:t>
      </w:r>
    </w:p>
    <w:p w14:paraId="5BC15607" w14:textId="55558DBC" w:rsidR="00441730" w:rsidRPr="007828CE" w:rsidRDefault="00441730" w:rsidP="00441730">
      <w:pPr>
        <w:pStyle w:val="ListParagraph"/>
        <w:numPr>
          <w:ilvl w:val="0"/>
          <w:numId w:val="9"/>
        </w:numPr>
        <w:spacing w:after="223" w:line="259" w:lineRule="auto"/>
        <w:rPr>
          <w:rFonts w:ascii="Arial" w:hAnsi="Arial" w:cs="Arial"/>
          <w:sz w:val="24"/>
          <w:szCs w:val="24"/>
        </w:rPr>
      </w:pPr>
      <w:r w:rsidRPr="007828CE">
        <w:rPr>
          <w:rFonts w:ascii="Arial" w:hAnsi="Arial" w:cs="Arial"/>
          <w:sz w:val="24"/>
          <w:szCs w:val="24"/>
        </w:rPr>
        <w:t>To monitor the quality of teaching and pupil outcomes</w:t>
      </w:r>
      <w:r w:rsidR="00BE209E">
        <w:rPr>
          <w:rFonts w:ascii="Arial" w:hAnsi="Arial" w:cs="Arial"/>
          <w:sz w:val="24"/>
          <w:szCs w:val="24"/>
        </w:rPr>
        <w:t>.</w:t>
      </w:r>
    </w:p>
    <w:p w14:paraId="19967D22" w14:textId="4E2B4E7F" w:rsidR="00441730" w:rsidRPr="007828CE" w:rsidRDefault="00441730" w:rsidP="00441730">
      <w:pPr>
        <w:pStyle w:val="ListParagraph"/>
        <w:numPr>
          <w:ilvl w:val="0"/>
          <w:numId w:val="9"/>
        </w:numPr>
        <w:spacing w:after="223" w:line="259" w:lineRule="auto"/>
        <w:rPr>
          <w:rFonts w:ascii="Arial" w:hAnsi="Arial" w:cs="Arial"/>
          <w:sz w:val="24"/>
          <w:szCs w:val="24"/>
        </w:rPr>
      </w:pPr>
      <w:r w:rsidRPr="007828CE">
        <w:rPr>
          <w:rFonts w:ascii="Arial" w:hAnsi="Arial" w:cs="Arial"/>
          <w:sz w:val="24"/>
          <w:szCs w:val="24"/>
        </w:rPr>
        <w:t>To evidence and evaluate progress and attainment</w:t>
      </w:r>
      <w:r w:rsidR="00BE209E">
        <w:rPr>
          <w:rFonts w:ascii="Arial" w:hAnsi="Arial" w:cs="Arial"/>
          <w:sz w:val="24"/>
          <w:szCs w:val="24"/>
        </w:rPr>
        <w:t>.</w:t>
      </w:r>
    </w:p>
    <w:p w14:paraId="557F6FB5" w14:textId="77777777" w:rsidR="00EC5CD6" w:rsidRPr="007828CE" w:rsidRDefault="00EC5CD6" w:rsidP="008C031F">
      <w:pPr>
        <w:spacing w:after="0" w:line="259" w:lineRule="auto"/>
        <w:ind w:left="0" w:firstLine="0"/>
        <w:rPr>
          <w:rFonts w:ascii="Arial" w:hAnsi="Arial" w:cs="Arial"/>
          <w:sz w:val="24"/>
          <w:szCs w:val="24"/>
        </w:rPr>
      </w:pPr>
    </w:p>
    <w:p w14:paraId="4A2B5B6A" w14:textId="77777777" w:rsidR="00EC5CD6" w:rsidRPr="007828CE" w:rsidRDefault="00EC5CD6" w:rsidP="008C031F">
      <w:pPr>
        <w:spacing w:after="0" w:line="259" w:lineRule="auto"/>
        <w:ind w:left="0" w:firstLine="0"/>
        <w:rPr>
          <w:rFonts w:ascii="Arial" w:hAnsi="Arial" w:cs="Arial"/>
          <w:sz w:val="24"/>
          <w:szCs w:val="24"/>
        </w:rPr>
      </w:pPr>
      <w:r w:rsidRPr="007828CE">
        <w:rPr>
          <w:rFonts w:ascii="Arial" w:hAnsi="Arial" w:cs="Arial"/>
          <w:sz w:val="24"/>
          <w:szCs w:val="24"/>
        </w:rPr>
        <w:t xml:space="preserve">Teachers: </w:t>
      </w:r>
    </w:p>
    <w:p w14:paraId="5D5273FE" w14:textId="20FD8429" w:rsidR="00EC5CD6" w:rsidRPr="007828CE" w:rsidRDefault="00EC5CD6" w:rsidP="00441730">
      <w:pPr>
        <w:pStyle w:val="ListParagraph"/>
        <w:numPr>
          <w:ilvl w:val="0"/>
          <w:numId w:val="9"/>
        </w:numPr>
        <w:spacing w:after="0" w:line="259" w:lineRule="auto"/>
        <w:rPr>
          <w:rFonts w:ascii="Arial" w:hAnsi="Arial" w:cs="Arial"/>
          <w:sz w:val="24"/>
          <w:szCs w:val="24"/>
        </w:rPr>
      </w:pPr>
      <w:r w:rsidRPr="007828CE">
        <w:rPr>
          <w:rFonts w:ascii="Arial" w:hAnsi="Arial" w:cs="Arial"/>
          <w:sz w:val="24"/>
          <w:szCs w:val="24"/>
        </w:rPr>
        <w:t xml:space="preserve">To use the Kapow Primary scheme of work to ensure high quality planning, </w:t>
      </w:r>
      <w:proofErr w:type="gramStart"/>
      <w:r w:rsidRPr="007828CE">
        <w:rPr>
          <w:rFonts w:ascii="Arial" w:hAnsi="Arial" w:cs="Arial"/>
          <w:sz w:val="24"/>
          <w:szCs w:val="24"/>
        </w:rPr>
        <w:t>teaching</w:t>
      </w:r>
      <w:proofErr w:type="gramEnd"/>
      <w:r w:rsidRPr="007828CE">
        <w:rPr>
          <w:rFonts w:ascii="Arial" w:hAnsi="Arial" w:cs="Arial"/>
          <w:sz w:val="24"/>
          <w:szCs w:val="24"/>
        </w:rPr>
        <w:t xml:space="preserve"> and outcomes</w:t>
      </w:r>
      <w:r w:rsidR="00BE209E">
        <w:rPr>
          <w:rFonts w:ascii="Arial" w:hAnsi="Arial" w:cs="Arial"/>
          <w:sz w:val="24"/>
          <w:szCs w:val="24"/>
        </w:rPr>
        <w:t>.</w:t>
      </w:r>
    </w:p>
    <w:p w14:paraId="7E14AA03" w14:textId="64BC25A8" w:rsidR="00EC5CD6" w:rsidRPr="007828CE" w:rsidRDefault="00EC5CD6" w:rsidP="00441730">
      <w:pPr>
        <w:pStyle w:val="ListParagraph"/>
        <w:numPr>
          <w:ilvl w:val="0"/>
          <w:numId w:val="9"/>
        </w:numPr>
        <w:spacing w:after="0" w:line="259" w:lineRule="auto"/>
        <w:rPr>
          <w:rFonts w:ascii="Arial" w:hAnsi="Arial" w:cs="Arial"/>
          <w:sz w:val="24"/>
          <w:szCs w:val="24"/>
        </w:rPr>
      </w:pPr>
      <w:r w:rsidRPr="007828CE">
        <w:rPr>
          <w:rFonts w:ascii="Arial" w:hAnsi="Arial" w:cs="Arial"/>
          <w:sz w:val="24"/>
          <w:szCs w:val="24"/>
        </w:rPr>
        <w:t>Ensure pupils have the correct resources to be successful</w:t>
      </w:r>
      <w:r w:rsidR="00BE209E">
        <w:rPr>
          <w:rFonts w:ascii="Arial" w:hAnsi="Arial" w:cs="Arial"/>
          <w:sz w:val="24"/>
          <w:szCs w:val="24"/>
        </w:rPr>
        <w:t>.</w:t>
      </w:r>
    </w:p>
    <w:p w14:paraId="4DD42408" w14:textId="2A1F065B" w:rsidR="00BE209E" w:rsidRDefault="00EC5CD6" w:rsidP="00441730">
      <w:pPr>
        <w:pStyle w:val="ListParagraph"/>
        <w:numPr>
          <w:ilvl w:val="0"/>
          <w:numId w:val="9"/>
        </w:numPr>
        <w:spacing w:after="0" w:line="259" w:lineRule="auto"/>
        <w:rPr>
          <w:rFonts w:ascii="Arial" w:hAnsi="Arial" w:cs="Arial"/>
          <w:sz w:val="24"/>
          <w:szCs w:val="24"/>
        </w:rPr>
      </w:pPr>
      <w:r w:rsidRPr="007828CE">
        <w:rPr>
          <w:rFonts w:ascii="Arial" w:hAnsi="Arial" w:cs="Arial"/>
          <w:sz w:val="24"/>
          <w:szCs w:val="24"/>
        </w:rPr>
        <w:t>To adhere to long-term overviews, policies and guidance set by the subject leader</w:t>
      </w:r>
      <w:r w:rsidR="00BE209E">
        <w:rPr>
          <w:rFonts w:ascii="Arial" w:hAnsi="Arial" w:cs="Arial"/>
          <w:sz w:val="24"/>
          <w:szCs w:val="24"/>
        </w:rPr>
        <w:t>.</w:t>
      </w:r>
    </w:p>
    <w:p w14:paraId="03F64DED" w14:textId="53A18683" w:rsidR="00EC5CD6" w:rsidRPr="007828CE" w:rsidRDefault="00EC5CD6" w:rsidP="00441730">
      <w:pPr>
        <w:pStyle w:val="ListParagraph"/>
        <w:numPr>
          <w:ilvl w:val="0"/>
          <w:numId w:val="9"/>
        </w:numPr>
        <w:spacing w:after="0" w:line="259" w:lineRule="auto"/>
        <w:rPr>
          <w:rFonts w:ascii="Arial" w:hAnsi="Arial" w:cs="Arial"/>
          <w:sz w:val="24"/>
          <w:szCs w:val="24"/>
        </w:rPr>
      </w:pPr>
      <w:r w:rsidRPr="007828CE">
        <w:rPr>
          <w:rFonts w:ascii="Arial" w:hAnsi="Arial" w:cs="Arial"/>
          <w:sz w:val="24"/>
          <w:szCs w:val="24"/>
        </w:rPr>
        <w:t>To ensure pupils receive appropriate feedback so they understand what they have done well and what they need to do to improve</w:t>
      </w:r>
      <w:r w:rsidR="00BE209E">
        <w:rPr>
          <w:rFonts w:ascii="Arial" w:hAnsi="Arial" w:cs="Arial"/>
          <w:sz w:val="24"/>
          <w:szCs w:val="24"/>
        </w:rPr>
        <w:t>.</w:t>
      </w:r>
    </w:p>
    <w:p w14:paraId="0CA72B13" w14:textId="2FAF3E50" w:rsidR="00EC5CD6" w:rsidRPr="007828CE" w:rsidRDefault="00EC5CD6" w:rsidP="00441730">
      <w:pPr>
        <w:pStyle w:val="ListParagraph"/>
        <w:numPr>
          <w:ilvl w:val="0"/>
          <w:numId w:val="9"/>
        </w:numPr>
        <w:spacing w:after="0" w:line="259" w:lineRule="auto"/>
        <w:rPr>
          <w:rFonts w:ascii="Arial" w:hAnsi="Arial" w:cs="Arial"/>
          <w:sz w:val="24"/>
          <w:szCs w:val="24"/>
        </w:rPr>
      </w:pPr>
      <w:r w:rsidRPr="007828CE">
        <w:rPr>
          <w:rFonts w:ascii="Arial" w:hAnsi="Arial" w:cs="Arial"/>
          <w:sz w:val="24"/>
          <w:szCs w:val="24"/>
        </w:rPr>
        <w:lastRenderedPageBreak/>
        <w:t>To ensure they watch the teacher videos on Kapow Primary related to the lessons they are teaching</w:t>
      </w:r>
      <w:r w:rsidR="00BE209E">
        <w:rPr>
          <w:rFonts w:ascii="Arial" w:hAnsi="Arial" w:cs="Arial"/>
          <w:sz w:val="24"/>
          <w:szCs w:val="24"/>
        </w:rPr>
        <w:t>.</w:t>
      </w:r>
    </w:p>
    <w:p w14:paraId="2A038364" w14:textId="70F653E8" w:rsidR="00EC5CD6" w:rsidRPr="007828CE" w:rsidRDefault="00EC5CD6" w:rsidP="00441730">
      <w:pPr>
        <w:pStyle w:val="ListParagraph"/>
        <w:numPr>
          <w:ilvl w:val="0"/>
          <w:numId w:val="9"/>
        </w:numPr>
        <w:spacing w:after="0" w:line="259" w:lineRule="auto"/>
        <w:rPr>
          <w:rFonts w:ascii="Arial" w:hAnsi="Arial" w:cs="Arial"/>
          <w:sz w:val="24"/>
          <w:szCs w:val="24"/>
        </w:rPr>
      </w:pPr>
      <w:r w:rsidRPr="007828CE">
        <w:rPr>
          <w:rFonts w:ascii="Arial" w:hAnsi="Arial" w:cs="Arial"/>
          <w:sz w:val="24"/>
          <w:szCs w:val="24"/>
        </w:rPr>
        <w:t>To develop own subject knowledge where appropriate</w:t>
      </w:r>
      <w:r w:rsidR="00BE209E">
        <w:rPr>
          <w:rFonts w:ascii="Arial" w:hAnsi="Arial" w:cs="Arial"/>
          <w:sz w:val="24"/>
          <w:szCs w:val="24"/>
        </w:rPr>
        <w:t>.</w:t>
      </w:r>
    </w:p>
    <w:p w14:paraId="649E3C9F" w14:textId="77777777" w:rsidR="00EC5CD6" w:rsidRPr="007828CE" w:rsidRDefault="00EC5CD6" w:rsidP="008C031F">
      <w:pPr>
        <w:spacing w:after="0" w:line="259" w:lineRule="auto"/>
        <w:ind w:left="0" w:firstLine="0"/>
        <w:rPr>
          <w:rFonts w:ascii="Arial" w:hAnsi="Arial" w:cs="Arial"/>
          <w:sz w:val="24"/>
          <w:szCs w:val="24"/>
        </w:rPr>
      </w:pPr>
    </w:p>
    <w:p w14:paraId="2DEAB584" w14:textId="63D45A6F" w:rsidR="00EC5CD6" w:rsidRPr="007828CE" w:rsidRDefault="00EC5CD6" w:rsidP="008C031F">
      <w:pPr>
        <w:spacing w:after="0" w:line="259" w:lineRule="auto"/>
        <w:ind w:left="0" w:firstLine="0"/>
        <w:rPr>
          <w:rFonts w:ascii="Arial" w:hAnsi="Arial" w:cs="Arial"/>
          <w:sz w:val="24"/>
          <w:szCs w:val="24"/>
        </w:rPr>
      </w:pPr>
      <w:r w:rsidRPr="007828CE">
        <w:rPr>
          <w:rFonts w:ascii="Arial" w:hAnsi="Arial" w:cs="Arial"/>
          <w:sz w:val="24"/>
          <w:szCs w:val="24"/>
        </w:rPr>
        <w:t xml:space="preserve"> Support Staff: </w:t>
      </w:r>
    </w:p>
    <w:p w14:paraId="338D4334" w14:textId="0C316685" w:rsidR="00EC5CD6" w:rsidRPr="007828CE" w:rsidRDefault="00EC5CD6" w:rsidP="00441730">
      <w:pPr>
        <w:pStyle w:val="ListParagraph"/>
        <w:numPr>
          <w:ilvl w:val="0"/>
          <w:numId w:val="9"/>
        </w:numPr>
        <w:spacing w:after="0" w:line="259" w:lineRule="auto"/>
        <w:rPr>
          <w:rFonts w:ascii="Arial" w:hAnsi="Arial" w:cs="Arial"/>
          <w:sz w:val="24"/>
          <w:szCs w:val="24"/>
        </w:rPr>
      </w:pPr>
      <w:r w:rsidRPr="007828CE">
        <w:rPr>
          <w:rFonts w:ascii="Arial" w:hAnsi="Arial" w:cs="Arial"/>
          <w:sz w:val="24"/>
          <w:szCs w:val="24"/>
        </w:rPr>
        <w:t>To support and challenge pupils</w:t>
      </w:r>
      <w:r w:rsidR="00BE209E">
        <w:rPr>
          <w:rFonts w:ascii="Arial" w:hAnsi="Arial" w:cs="Arial"/>
          <w:sz w:val="24"/>
          <w:szCs w:val="24"/>
        </w:rPr>
        <w:t>.</w:t>
      </w:r>
    </w:p>
    <w:p w14:paraId="433E8828" w14:textId="5E36AB85" w:rsidR="00EC5CD6" w:rsidRPr="007828CE" w:rsidRDefault="00EC5CD6" w:rsidP="00441730">
      <w:pPr>
        <w:pStyle w:val="ListParagraph"/>
        <w:numPr>
          <w:ilvl w:val="0"/>
          <w:numId w:val="9"/>
        </w:numPr>
        <w:spacing w:after="0" w:line="259" w:lineRule="auto"/>
        <w:rPr>
          <w:rFonts w:ascii="Arial" w:hAnsi="Arial" w:cs="Arial"/>
          <w:sz w:val="24"/>
          <w:szCs w:val="24"/>
        </w:rPr>
      </w:pPr>
      <w:r w:rsidRPr="007828CE">
        <w:rPr>
          <w:rFonts w:ascii="Arial" w:hAnsi="Arial" w:cs="Arial"/>
          <w:sz w:val="24"/>
          <w:szCs w:val="24"/>
        </w:rPr>
        <w:t>To model effectively, using the correct vocabulary</w:t>
      </w:r>
      <w:r w:rsidR="00BE209E">
        <w:rPr>
          <w:rFonts w:ascii="Arial" w:hAnsi="Arial" w:cs="Arial"/>
          <w:sz w:val="24"/>
          <w:szCs w:val="24"/>
        </w:rPr>
        <w:t>.</w:t>
      </w:r>
    </w:p>
    <w:p w14:paraId="2D1C7BD2" w14:textId="4054DE7E" w:rsidR="00EC5CD6" w:rsidRPr="007828CE" w:rsidRDefault="00EC5CD6" w:rsidP="00441730">
      <w:pPr>
        <w:pStyle w:val="ListParagraph"/>
        <w:numPr>
          <w:ilvl w:val="0"/>
          <w:numId w:val="9"/>
        </w:numPr>
        <w:spacing w:after="0" w:line="259" w:lineRule="auto"/>
        <w:rPr>
          <w:rFonts w:ascii="Arial" w:hAnsi="Arial" w:cs="Arial"/>
          <w:sz w:val="24"/>
          <w:szCs w:val="24"/>
        </w:rPr>
      </w:pPr>
      <w:r w:rsidRPr="007828CE">
        <w:rPr>
          <w:rFonts w:ascii="Arial" w:hAnsi="Arial" w:cs="Arial"/>
          <w:sz w:val="24"/>
          <w:szCs w:val="24"/>
        </w:rPr>
        <w:t>To develop own subject knowledge where needed</w:t>
      </w:r>
      <w:r w:rsidR="00BE209E">
        <w:rPr>
          <w:rFonts w:ascii="Arial" w:hAnsi="Arial" w:cs="Arial"/>
          <w:sz w:val="24"/>
          <w:szCs w:val="24"/>
        </w:rPr>
        <w:t>.</w:t>
      </w:r>
    </w:p>
    <w:p w14:paraId="43FC3240" w14:textId="77777777" w:rsidR="00EC5CD6" w:rsidRPr="007828CE" w:rsidRDefault="00EC5CD6" w:rsidP="008C031F">
      <w:pPr>
        <w:spacing w:after="0" w:line="259" w:lineRule="auto"/>
        <w:ind w:left="0" w:firstLine="0"/>
        <w:rPr>
          <w:rFonts w:ascii="Arial" w:hAnsi="Arial" w:cs="Arial"/>
          <w:sz w:val="24"/>
          <w:szCs w:val="24"/>
        </w:rPr>
      </w:pPr>
    </w:p>
    <w:p w14:paraId="249A6DAC" w14:textId="77777777" w:rsidR="00EC5CD6" w:rsidRPr="007828CE" w:rsidRDefault="00EC5CD6" w:rsidP="008C031F">
      <w:pPr>
        <w:spacing w:after="0" w:line="259" w:lineRule="auto"/>
        <w:ind w:left="0" w:firstLine="0"/>
        <w:rPr>
          <w:rFonts w:ascii="Arial" w:hAnsi="Arial" w:cs="Arial"/>
          <w:sz w:val="24"/>
          <w:szCs w:val="24"/>
        </w:rPr>
      </w:pPr>
      <w:r w:rsidRPr="007828CE">
        <w:rPr>
          <w:rFonts w:ascii="Arial" w:hAnsi="Arial" w:cs="Arial"/>
          <w:sz w:val="24"/>
          <w:szCs w:val="24"/>
        </w:rPr>
        <w:t xml:space="preserve">Pupils: </w:t>
      </w:r>
    </w:p>
    <w:p w14:paraId="4186B148" w14:textId="40E4360C" w:rsidR="00EC5CD6" w:rsidRPr="007828CE" w:rsidRDefault="00EC5CD6" w:rsidP="00441730">
      <w:pPr>
        <w:pStyle w:val="ListParagraph"/>
        <w:numPr>
          <w:ilvl w:val="0"/>
          <w:numId w:val="9"/>
        </w:numPr>
        <w:spacing w:after="0" w:line="259" w:lineRule="auto"/>
        <w:rPr>
          <w:rFonts w:ascii="Arial" w:hAnsi="Arial" w:cs="Arial"/>
          <w:sz w:val="24"/>
          <w:szCs w:val="24"/>
        </w:rPr>
      </w:pPr>
      <w:r w:rsidRPr="007828CE">
        <w:rPr>
          <w:rFonts w:ascii="Arial" w:hAnsi="Arial" w:cs="Arial"/>
          <w:sz w:val="24"/>
          <w:szCs w:val="24"/>
        </w:rPr>
        <w:t xml:space="preserve">To behaviour well </w:t>
      </w:r>
    </w:p>
    <w:p w14:paraId="64C89692" w14:textId="156D4EEF" w:rsidR="00EC5CD6" w:rsidRPr="007828CE" w:rsidRDefault="00EC5CD6" w:rsidP="00441730">
      <w:pPr>
        <w:pStyle w:val="ListParagraph"/>
        <w:numPr>
          <w:ilvl w:val="0"/>
          <w:numId w:val="9"/>
        </w:numPr>
        <w:spacing w:after="0" w:line="259" w:lineRule="auto"/>
        <w:rPr>
          <w:rFonts w:ascii="Arial" w:hAnsi="Arial" w:cs="Arial"/>
          <w:sz w:val="24"/>
          <w:szCs w:val="24"/>
        </w:rPr>
      </w:pPr>
      <w:r w:rsidRPr="007828CE">
        <w:rPr>
          <w:rFonts w:ascii="Arial" w:hAnsi="Arial" w:cs="Arial"/>
          <w:sz w:val="24"/>
          <w:szCs w:val="24"/>
        </w:rPr>
        <w:t>To actively participate in all aspects of lessons</w:t>
      </w:r>
    </w:p>
    <w:p w14:paraId="415BD922" w14:textId="2EE33C90" w:rsidR="00EC5CD6" w:rsidRPr="007828CE" w:rsidRDefault="00EC5CD6" w:rsidP="00441730">
      <w:pPr>
        <w:pStyle w:val="ListParagraph"/>
        <w:numPr>
          <w:ilvl w:val="0"/>
          <w:numId w:val="9"/>
        </w:numPr>
        <w:spacing w:after="0" w:line="259" w:lineRule="auto"/>
        <w:rPr>
          <w:rFonts w:ascii="Arial" w:hAnsi="Arial" w:cs="Arial"/>
          <w:sz w:val="24"/>
          <w:szCs w:val="24"/>
        </w:rPr>
      </w:pPr>
      <w:r w:rsidRPr="007828CE">
        <w:rPr>
          <w:rFonts w:ascii="Arial" w:hAnsi="Arial" w:cs="Arial"/>
          <w:sz w:val="24"/>
          <w:szCs w:val="24"/>
        </w:rPr>
        <w:t xml:space="preserve">To maintain resilience when challenges arise </w:t>
      </w:r>
    </w:p>
    <w:p w14:paraId="7268E94E" w14:textId="14675C3C" w:rsidR="00EC5CD6" w:rsidRPr="007828CE" w:rsidRDefault="00EC5CD6" w:rsidP="00441730">
      <w:pPr>
        <w:pStyle w:val="ListParagraph"/>
        <w:numPr>
          <w:ilvl w:val="0"/>
          <w:numId w:val="9"/>
        </w:numPr>
        <w:spacing w:after="0" w:line="259" w:lineRule="auto"/>
        <w:rPr>
          <w:rFonts w:ascii="Arial" w:hAnsi="Arial" w:cs="Arial"/>
          <w:sz w:val="24"/>
          <w:szCs w:val="24"/>
        </w:rPr>
      </w:pPr>
      <w:r w:rsidRPr="007828CE">
        <w:rPr>
          <w:rFonts w:ascii="Arial" w:hAnsi="Arial" w:cs="Arial"/>
          <w:sz w:val="24"/>
          <w:szCs w:val="24"/>
        </w:rPr>
        <w:t>To present learning with pride</w:t>
      </w:r>
    </w:p>
    <w:p w14:paraId="70C1C625" w14:textId="77777777" w:rsidR="001C1330" w:rsidRPr="007828CE" w:rsidRDefault="001C1330" w:rsidP="008C031F">
      <w:pPr>
        <w:spacing w:after="0" w:line="259" w:lineRule="auto"/>
        <w:ind w:left="0" w:firstLine="0"/>
        <w:rPr>
          <w:rFonts w:ascii="Arial" w:hAnsi="Arial" w:cs="Arial"/>
          <w:sz w:val="24"/>
          <w:szCs w:val="24"/>
        </w:rPr>
      </w:pPr>
    </w:p>
    <w:p w14:paraId="658D2B7C" w14:textId="77777777" w:rsidR="001C1330" w:rsidRPr="007828CE" w:rsidRDefault="001C1330" w:rsidP="008C031F">
      <w:pPr>
        <w:spacing w:after="0" w:line="259" w:lineRule="auto"/>
        <w:ind w:left="0" w:firstLine="0"/>
        <w:rPr>
          <w:rFonts w:ascii="Arial" w:hAnsi="Arial" w:cs="Arial"/>
          <w:sz w:val="24"/>
          <w:szCs w:val="24"/>
          <w:u w:val="single"/>
        </w:rPr>
      </w:pPr>
      <w:r w:rsidRPr="007828CE">
        <w:rPr>
          <w:rFonts w:ascii="Arial" w:hAnsi="Arial" w:cs="Arial"/>
          <w:sz w:val="24"/>
          <w:szCs w:val="24"/>
          <w:u w:val="single"/>
        </w:rPr>
        <w:t>Assessment</w:t>
      </w:r>
    </w:p>
    <w:p w14:paraId="1C940751" w14:textId="77777777" w:rsidR="00810773" w:rsidRPr="007828CE" w:rsidRDefault="00810773" w:rsidP="008C031F">
      <w:pPr>
        <w:spacing w:after="0" w:line="259" w:lineRule="auto"/>
        <w:ind w:left="0" w:firstLine="0"/>
        <w:rPr>
          <w:rFonts w:ascii="Arial" w:hAnsi="Arial" w:cs="Arial"/>
          <w:sz w:val="24"/>
          <w:szCs w:val="24"/>
          <w:u w:val="single"/>
        </w:rPr>
      </w:pPr>
    </w:p>
    <w:p w14:paraId="41495EA2" w14:textId="77777777" w:rsidR="00810773" w:rsidRPr="007828CE" w:rsidRDefault="001C1330" w:rsidP="008C031F">
      <w:pPr>
        <w:spacing w:after="0" w:line="259" w:lineRule="auto"/>
        <w:ind w:left="0" w:firstLine="0"/>
        <w:rPr>
          <w:rFonts w:ascii="Arial" w:hAnsi="Arial" w:cs="Arial"/>
          <w:sz w:val="24"/>
          <w:szCs w:val="24"/>
        </w:rPr>
      </w:pPr>
      <w:r w:rsidRPr="007828CE">
        <w:rPr>
          <w:rFonts w:ascii="Arial" w:hAnsi="Arial" w:cs="Arial"/>
          <w:sz w:val="24"/>
          <w:szCs w:val="24"/>
        </w:rPr>
        <w:t xml:space="preserve">The impact of the curriculum will be assessed by the teacher through formative and summative assessment opportunities linked to learning objectives during each lesson. Lesson plans provide teachers with guidance on what to look for. </w:t>
      </w:r>
    </w:p>
    <w:p w14:paraId="1A14F647" w14:textId="77777777" w:rsidR="00810773" w:rsidRPr="007828CE" w:rsidRDefault="00810773" w:rsidP="008C031F">
      <w:pPr>
        <w:spacing w:after="0" w:line="259" w:lineRule="auto"/>
        <w:ind w:left="0" w:firstLine="0"/>
        <w:rPr>
          <w:rFonts w:ascii="Arial" w:hAnsi="Arial" w:cs="Arial"/>
          <w:sz w:val="24"/>
          <w:szCs w:val="24"/>
        </w:rPr>
      </w:pPr>
    </w:p>
    <w:p w14:paraId="318CC4B1" w14:textId="77777777" w:rsidR="00810773" w:rsidRPr="007828CE" w:rsidRDefault="001C1330" w:rsidP="008C031F">
      <w:pPr>
        <w:spacing w:after="0" w:line="259" w:lineRule="auto"/>
        <w:ind w:left="0" w:firstLine="0"/>
        <w:rPr>
          <w:rFonts w:ascii="Arial" w:hAnsi="Arial" w:cs="Arial"/>
          <w:sz w:val="24"/>
          <w:szCs w:val="24"/>
          <w:u w:val="single"/>
        </w:rPr>
      </w:pPr>
      <w:r w:rsidRPr="007828CE">
        <w:rPr>
          <w:rFonts w:ascii="Arial" w:hAnsi="Arial" w:cs="Arial"/>
          <w:sz w:val="24"/>
          <w:szCs w:val="24"/>
          <w:u w:val="single"/>
        </w:rPr>
        <w:t>Monitoring and evaluation</w:t>
      </w:r>
    </w:p>
    <w:p w14:paraId="5CE62845" w14:textId="77777777" w:rsidR="00810773" w:rsidRPr="007828CE" w:rsidRDefault="00810773" w:rsidP="008C031F">
      <w:pPr>
        <w:spacing w:after="0" w:line="259" w:lineRule="auto"/>
        <w:ind w:left="0" w:firstLine="0"/>
        <w:rPr>
          <w:rFonts w:ascii="Arial" w:hAnsi="Arial" w:cs="Arial"/>
          <w:sz w:val="24"/>
          <w:szCs w:val="24"/>
          <w:u w:val="single"/>
        </w:rPr>
      </w:pPr>
    </w:p>
    <w:p w14:paraId="2DB69EC5" w14:textId="2CF441CB" w:rsidR="001C1330" w:rsidRPr="007828CE" w:rsidRDefault="001C1330" w:rsidP="008C031F">
      <w:pPr>
        <w:spacing w:after="0" w:line="259" w:lineRule="auto"/>
        <w:ind w:left="0" w:firstLine="0"/>
        <w:rPr>
          <w:rFonts w:ascii="Arial" w:hAnsi="Arial" w:cs="Arial"/>
          <w:sz w:val="24"/>
          <w:szCs w:val="24"/>
        </w:rPr>
      </w:pPr>
      <w:r w:rsidRPr="007828CE">
        <w:rPr>
          <w:rFonts w:ascii="Arial" w:hAnsi="Arial" w:cs="Arial"/>
          <w:sz w:val="24"/>
          <w:szCs w:val="24"/>
        </w:rPr>
        <w:t xml:space="preserve">The subject leader will monitor the impact of the curriculum by conducting </w:t>
      </w:r>
      <w:proofErr w:type="gramStart"/>
      <w:r w:rsidRPr="007828CE">
        <w:rPr>
          <w:rFonts w:ascii="Arial" w:hAnsi="Arial" w:cs="Arial"/>
          <w:sz w:val="24"/>
          <w:szCs w:val="24"/>
        </w:rPr>
        <w:t>a number of</w:t>
      </w:r>
      <w:proofErr w:type="gramEnd"/>
      <w:r w:rsidRPr="007828CE">
        <w:rPr>
          <w:rFonts w:ascii="Arial" w:hAnsi="Arial" w:cs="Arial"/>
          <w:sz w:val="24"/>
          <w:szCs w:val="24"/>
        </w:rPr>
        <w:t xml:space="preserve"> activities such as:</w:t>
      </w:r>
    </w:p>
    <w:p w14:paraId="5B8F04DE" w14:textId="19BAED2E" w:rsidR="001C1330" w:rsidRPr="007828CE" w:rsidRDefault="001C1330" w:rsidP="00441730">
      <w:pPr>
        <w:pStyle w:val="ListParagraph"/>
        <w:numPr>
          <w:ilvl w:val="0"/>
          <w:numId w:val="9"/>
        </w:numPr>
        <w:spacing w:after="0" w:line="259" w:lineRule="auto"/>
        <w:rPr>
          <w:rFonts w:ascii="Arial" w:hAnsi="Arial" w:cs="Arial"/>
          <w:sz w:val="24"/>
          <w:szCs w:val="24"/>
        </w:rPr>
      </w:pPr>
      <w:r w:rsidRPr="007828CE">
        <w:rPr>
          <w:rFonts w:ascii="Arial" w:hAnsi="Arial" w:cs="Arial"/>
          <w:sz w:val="24"/>
          <w:szCs w:val="24"/>
        </w:rPr>
        <w:t xml:space="preserve">Observing lessons </w:t>
      </w:r>
    </w:p>
    <w:p w14:paraId="4A4D432A" w14:textId="15548C4E" w:rsidR="001C1330" w:rsidRPr="007828CE" w:rsidRDefault="001C1330" w:rsidP="00441730">
      <w:pPr>
        <w:pStyle w:val="ListParagraph"/>
        <w:numPr>
          <w:ilvl w:val="0"/>
          <w:numId w:val="9"/>
        </w:numPr>
        <w:spacing w:after="0" w:line="259" w:lineRule="auto"/>
        <w:rPr>
          <w:rFonts w:ascii="Arial" w:hAnsi="Arial" w:cs="Arial"/>
          <w:sz w:val="24"/>
          <w:szCs w:val="24"/>
        </w:rPr>
      </w:pPr>
      <w:r w:rsidRPr="007828CE">
        <w:rPr>
          <w:rFonts w:ascii="Arial" w:hAnsi="Arial" w:cs="Arial"/>
          <w:sz w:val="24"/>
          <w:szCs w:val="24"/>
        </w:rPr>
        <w:t xml:space="preserve">Learning walks </w:t>
      </w:r>
    </w:p>
    <w:p w14:paraId="2932FF45" w14:textId="23E81B31" w:rsidR="001C1330" w:rsidRPr="007828CE" w:rsidRDefault="001C1330" w:rsidP="00441730">
      <w:pPr>
        <w:pStyle w:val="ListParagraph"/>
        <w:numPr>
          <w:ilvl w:val="0"/>
          <w:numId w:val="9"/>
        </w:numPr>
        <w:spacing w:after="0" w:line="259" w:lineRule="auto"/>
        <w:rPr>
          <w:rFonts w:ascii="Arial" w:hAnsi="Arial" w:cs="Arial"/>
          <w:sz w:val="24"/>
          <w:szCs w:val="24"/>
        </w:rPr>
      </w:pPr>
      <w:r w:rsidRPr="007828CE">
        <w:rPr>
          <w:rFonts w:ascii="Arial" w:hAnsi="Arial" w:cs="Arial"/>
          <w:sz w:val="24"/>
          <w:szCs w:val="24"/>
        </w:rPr>
        <w:t xml:space="preserve">Planning scrutiny </w:t>
      </w:r>
    </w:p>
    <w:p w14:paraId="21239E52" w14:textId="58A39B7A" w:rsidR="001C1330" w:rsidRPr="007828CE" w:rsidRDefault="001C1330" w:rsidP="00441730">
      <w:pPr>
        <w:pStyle w:val="ListParagraph"/>
        <w:numPr>
          <w:ilvl w:val="0"/>
          <w:numId w:val="9"/>
        </w:numPr>
        <w:spacing w:after="0" w:line="259" w:lineRule="auto"/>
        <w:rPr>
          <w:rFonts w:ascii="Arial" w:hAnsi="Arial" w:cs="Arial"/>
          <w:sz w:val="24"/>
          <w:szCs w:val="24"/>
        </w:rPr>
      </w:pPr>
      <w:r w:rsidRPr="007828CE">
        <w:rPr>
          <w:rFonts w:ascii="Arial" w:hAnsi="Arial" w:cs="Arial"/>
          <w:sz w:val="24"/>
          <w:szCs w:val="24"/>
        </w:rPr>
        <w:t xml:space="preserve">Talking to teachers </w:t>
      </w:r>
    </w:p>
    <w:p w14:paraId="5F60CAD1" w14:textId="46E63D80" w:rsidR="001C1330" w:rsidRPr="007828CE" w:rsidRDefault="001C1330" w:rsidP="00441730">
      <w:pPr>
        <w:pStyle w:val="ListParagraph"/>
        <w:numPr>
          <w:ilvl w:val="0"/>
          <w:numId w:val="9"/>
        </w:numPr>
        <w:spacing w:after="0" w:line="259" w:lineRule="auto"/>
        <w:rPr>
          <w:rFonts w:ascii="Arial" w:hAnsi="Arial" w:cs="Arial"/>
          <w:sz w:val="24"/>
          <w:szCs w:val="24"/>
        </w:rPr>
      </w:pPr>
      <w:r w:rsidRPr="007828CE">
        <w:rPr>
          <w:rFonts w:ascii="Arial" w:hAnsi="Arial" w:cs="Arial"/>
          <w:sz w:val="24"/>
          <w:szCs w:val="24"/>
        </w:rPr>
        <w:t xml:space="preserve">Scrutiny of sketch books and other outcomes produced by </w:t>
      </w:r>
      <w:proofErr w:type="gramStart"/>
      <w:r w:rsidRPr="007828CE">
        <w:rPr>
          <w:rFonts w:ascii="Arial" w:hAnsi="Arial" w:cs="Arial"/>
          <w:sz w:val="24"/>
          <w:szCs w:val="24"/>
        </w:rPr>
        <w:t>children</w:t>
      </w:r>
      <w:proofErr w:type="gramEnd"/>
    </w:p>
    <w:p w14:paraId="02AE4281" w14:textId="4DC8863B" w:rsidR="001C1330" w:rsidRPr="007828CE" w:rsidRDefault="001C1330" w:rsidP="00441730">
      <w:pPr>
        <w:pStyle w:val="ListParagraph"/>
        <w:numPr>
          <w:ilvl w:val="0"/>
          <w:numId w:val="9"/>
        </w:numPr>
        <w:spacing w:after="0" w:line="259" w:lineRule="auto"/>
        <w:rPr>
          <w:rFonts w:ascii="Arial" w:hAnsi="Arial" w:cs="Arial"/>
          <w:iCs/>
          <w:color w:val="545454"/>
          <w:sz w:val="24"/>
          <w:szCs w:val="24"/>
          <w:u w:val="single"/>
        </w:rPr>
      </w:pPr>
      <w:r w:rsidRPr="007828CE">
        <w:rPr>
          <w:rFonts w:ascii="Arial" w:hAnsi="Arial" w:cs="Arial"/>
          <w:sz w:val="24"/>
          <w:szCs w:val="24"/>
        </w:rPr>
        <w:t>Pupil voice</w:t>
      </w:r>
    </w:p>
    <w:sectPr w:rsidR="001C1330" w:rsidRPr="007828CE">
      <w:headerReference w:type="even" r:id="rId10"/>
      <w:headerReference w:type="default" r:id="rId11"/>
      <w:footerReference w:type="default" r:id="rId12"/>
      <w:headerReference w:type="first" r:id="rId13"/>
      <w:pgSz w:w="11906" w:h="16838"/>
      <w:pgMar w:top="2461" w:right="1436" w:bottom="998" w:left="874" w:header="54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3140CF" w14:textId="77777777" w:rsidR="00052F30" w:rsidRDefault="00052F30">
      <w:pPr>
        <w:spacing w:after="0" w:line="240" w:lineRule="auto"/>
      </w:pPr>
      <w:r>
        <w:separator/>
      </w:r>
    </w:p>
  </w:endnote>
  <w:endnote w:type="continuationSeparator" w:id="0">
    <w:p w14:paraId="4A092889" w14:textId="77777777" w:rsidR="00052F30" w:rsidRDefault="00052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95"/>
      <w:gridCol w:w="3195"/>
      <w:gridCol w:w="3195"/>
    </w:tblGrid>
    <w:tr w:rsidR="20D190D8" w14:paraId="31A69E7E" w14:textId="77777777" w:rsidTr="20D190D8">
      <w:trPr>
        <w:trHeight w:val="300"/>
      </w:trPr>
      <w:tc>
        <w:tcPr>
          <w:tcW w:w="3195" w:type="dxa"/>
        </w:tcPr>
        <w:p w14:paraId="3DD3F9F8" w14:textId="183C7E29" w:rsidR="20D190D8" w:rsidRDefault="20D190D8" w:rsidP="20D190D8">
          <w:pPr>
            <w:pStyle w:val="Header"/>
            <w:ind w:left="-115"/>
          </w:pPr>
        </w:p>
      </w:tc>
      <w:tc>
        <w:tcPr>
          <w:tcW w:w="3195" w:type="dxa"/>
        </w:tcPr>
        <w:p w14:paraId="2AA25FA6" w14:textId="1CABF5AD" w:rsidR="20D190D8" w:rsidRDefault="20D190D8" w:rsidP="20D190D8">
          <w:pPr>
            <w:pStyle w:val="Header"/>
            <w:jc w:val="center"/>
          </w:pPr>
        </w:p>
      </w:tc>
      <w:tc>
        <w:tcPr>
          <w:tcW w:w="3195" w:type="dxa"/>
        </w:tcPr>
        <w:p w14:paraId="72CFB161" w14:textId="718FFEBC" w:rsidR="20D190D8" w:rsidRDefault="20D190D8" w:rsidP="20D190D8">
          <w:pPr>
            <w:pStyle w:val="Header"/>
            <w:ind w:right="-115"/>
            <w:jc w:val="right"/>
          </w:pPr>
        </w:p>
      </w:tc>
    </w:tr>
  </w:tbl>
  <w:p w14:paraId="2FBC12A6" w14:textId="32B2B620" w:rsidR="20D190D8" w:rsidRDefault="20D190D8" w:rsidP="20D190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9B0C30" w14:textId="77777777" w:rsidR="00052F30" w:rsidRDefault="00052F30">
      <w:pPr>
        <w:spacing w:after="0" w:line="240" w:lineRule="auto"/>
      </w:pPr>
      <w:r>
        <w:separator/>
      </w:r>
    </w:p>
  </w:footnote>
  <w:footnote w:type="continuationSeparator" w:id="0">
    <w:p w14:paraId="33A14F95" w14:textId="77777777" w:rsidR="00052F30" w:rsidRDefault="00052F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955473" w14:textId="77777777" w:rsidR="009201E3" w:rsidRDefault="00144D80">
    <w:pPr>
      <w:spacing w:after="0" w:line="259" w:lineRule="auto"/>
      <w:ind w:left="0" w:right="758" w:firstLine="0"/>
      <w:jc w:val="center"/>
    </w:pPr>
    <w:r>
      <w:rPr>
        <w:noProof/>
      </w:rPr>
      <w:drawing>
        <wp:anchor distT="0" distB="0" distL="114300" distR="114300" simplePos="0" relativeHeight="251658240" behindDoc="0" locked="0" layoutInCell="1" allowOverlap="0" wp14:anchorId="6504F8DF" wp14:editId="0ACC6E2A">
          <wp:simplePos x="0" y="0"/>
          <wp:positionH relativeFrom="page">
            <wp:posOffset>618744</wp:posOffset>
          </wp:positionH>
          <wp:positionV relativeFrom="page">
            <wp:posOffset>347472</wp:posOffset>
          </wp:positionV>
          <wp:extent cx="1237488" cy="1207008"/>
          <wp:effectExtent l="0" t="0" r="0" b="0"/>
          <wp:wrapSquare wrapText="bothSides"/>
          <wp:docPr id="5670" name="Picture 5670"/>
          <wp:cNvGraphicFramePr/>
          <a:graphic xmlns:a="http://schemas.openxmlformats.org/drawingml/2006/main">
            <a:graphicData uri="http://schemas.openxmlformats.org/drawingml/2006/picture">
              <pic:pic xmlns:pic="http://schemas.openxmlformats.org/drawingml/2006/picture">
                <pic:nvPicPr>
                  <pic:cNvPr id="5670" name="Picture 5670"/>
                  <pic:cNvPicPr/>
                </pic:nvPicPr>
                <pic:blipFill>
                  <a:blip r:embed="rId1"/>
                  <a:stretch>
                    <a:fillRect/>
                  </a:stretch>
                </pic:blipFill>
                <pic:spPr>
                  <a:xfrm>
                    <a:off x="0" y="0"/>
                    <a:ext cx="1237488" cy="1207008"/>
                  </a:xfrm>
                  <a:prstGeom prst="rect">
                    <a:avLst/>
                  </a:prstGeom>
                </pic:spPr>
              </pic:pic>
            </a:graphicData>
          </a:graphic>
        </wp:anchor>
      </w:drawing>
    </w:r>
    <w:r>
      <w:rPr>
        <w:rFonts w:ascii="Cambria" w:eastAsia="Cambria" w:hAnsi="Cambria" w:cs="Cambria"/>
        <w:b/>
        <w:color w:val="403152"/>
        <w:sz w:val="44"/>
      </w:rPr>
      <w:t xml:space="preserve">                           The Forest CE Federation </w:t>
    </w:r>
  </w:p>
  <w:p w14:paraId="5FD58A7B" w14:textId="77777777" w:rsidR="009201E3" w:rsidRDefault="00144D80">
    <w:pPr>
      <w:spacing w:after="0" w:line="242" w:lineRule="auto"/>
      <w:ind w:left="567" w:right="494" w:firstLine="0"/>
    </w:pPr>
    <w:r>
      <w:rPr>
        <w:rFonts w:ascii="Cambria" w:eastAsia="Cambria" w:hAnsi="Cambria" w:cs="Cambria"/>
        <w:b/>
        <w:sz w:val="22"/>
      </w:rPr>
      <w:t xml:space="preserve">                                                        </w:t>
    </w:r>
    <w:r>
      <w:rPr>
        <w:rFonts w:ascii="Comic Sans MS" w:eastAsia="Comic Sans MS" w:hAnsi="Comic Sans MS" w:cs="Comic Sans MS"/>
        <w:b/>
        <w:sz w:val="22"/>
      </w:rPr>
      <w:t xml:space="preserve">‘Small enough to care. Large enough to inspire                                    Valuing all God’s children ‘ </w:t>
    </w:r>
  </w:p>
  <w:p w14:paraId="1E2E6E32" w14:textId="77777777" w:rsidR="009201E3" w:rsidRDefault="00144D80">
    <w:pPr>
      <w:spacing w:after="0" w:line="259" w:lineRule="auto"/>
      <w:ind w:left="0" w:right="1001" w:firstLine="0"/>
      <w:jc w:val="right"/>
    </w:pPr>
    <w:r>
      <w:rPr>
        <w:rFonts w:ascii="Comic Sans MS" w:eastAsia="Comic Sans MS" w:hAnsi="Comic Sans MS" w:cs="Comic Sans MS"/>
        <w:b/>
        <w:sz w:val="22"/>
      </w:rPr>
      <w:t xml:space="preserve">                       </w:t>
    </w:r>
    <w:r>
      <w:rPr>
        <w:sz w:val="22"/>
      </w:rPr>
      <w:t xml:space="preserve">   </w:t>
    </w:r>
    <w:r>
      <w:rPr>
        <w:rFonts w:ascii="Bradley Hand ITC" w:eastAsia="Bradley Hand ITC" w:hAnsi="Bradley Hand ITC" w:cs="Bradley Hand ITC"/>
        <w:color w:val="7030A0"/>
        <w:sz w:val="24"/>
      </w:rPr>
      <w:t>‘All things are possible for one who believes</w:t>
    </w:r>
    <w:proofErr w:type="gramStart"/>
    <w:r>
      <w:rPr>
        <w:rFonts w:ascii="Bradley Hand ITC" w:eastAsia="Bradley Hand ITC" w:hAnsi="Bradley Hand ITC" w:cs="Bradley Hand ITC"/>
        <w:color w:val="7030A0"/>
        <w:sz w:val="24"/>
      </w:rPr>
      <w:t>’  Mark</w:t>
    </w:r>
    <w:proofErr w:type="gramEnd"/>
    <w:r>
      <w:rPr>
        <w:rFonts w:ascii="Bradley Hand ITC" w:eastAsia="Bradley Hand ITC" w:hAnsi="Bradley Hand ITC" w:cs="Bradley Hand ITC"/>
        <w:color w:val="7030A0"/>
        <w:sz w:val="24"/>
      </w:rPr>
      <w:t xml:space="preserve"> 9 v 23 </w:t>
    </w:r>
    <w:r>
      <w:rPr>
        <w:rFonts w:ascii="Comic Sans MS" w:eastAsia="Comic Sans MS" w:hAnsi="Comic Sans MS" w:cs="Comic Sans MS"/>
        <w:b/>
        <w:sz w:val="22"/>
      </w:rPr>
      <w:t xml:space="preserve"> </w:t>
    </w:r>
  </w:p>
  <w:p w14:paraId="76464203" w14:textId="77777777" w:rsidR="009201E3" w:rsidRDefault="00144D80">
    <w:pPr>
      <w:spacing w:after="0" w:line="259" w:lineRule="auto"/>
      <w:ind w:left="567" w:firstLine="0"/>
    </w:pPr>
    <w:r>
      <w:rPr>
        <w:sz w:val="22"/>
      </w:rPr>
      <w:t xml:space="preserve"> </w:t>
    </w:r>
  </w:p>
  <w:p w14:paraId="005F62BB" w14:textId="77777777" w:rsidR="009201E3" w:rsidRDefault="00144D80">
    <w:pPr>
      <w:spacing w:after="0" w:line="259" w:lineRule="auto"/>
      <w:ind w:left="101" w:firstLine="0"/>
    </w:pPr>
    <w:r>
      <w:rPr>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6B04F" w14:textId="37A8A223" w:rsidR="20D190D8" w:rsidRDefault="20D190D8" w:rsidP="20D190D8">
    <w:pPr>
      <w:spacing w:after="0" w:line="259" w:lineRule="auto"/>
      <w:ind w:left="0" w:firstLine="0"/>
      <w:jc w:val="center"/>
      <w:rPr>
        <w:rFonts w:ascii="Comic Sans MS" w:eastAsia="Comic Sans MS" w:hAnsi="Comic Sans MS" w:cs="Comic Sans MS"/>
        <w:b/>
        <w:bCs/>
        <w:sz w:val="22"/>
      </w:rPr>
    </w:pPr>
    <w:r>
      <w:rPr>
        <w:noProof/>
      </w:rPr>
      <w:drawing>
        <wp:inline distT="0" distB="0" distL="0" distR="0" wp14:anchorId="516104B9" wp14:editId="6BFFEE25">
          <wp:extent cx="617460" cy="559884"/>
          <wp:effectExtent l="0" t="0" r="0" b="0"/>
          <wp:docPr id="98347521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636085" cy="576773"/>
                  </a:xfrm>
                  <a:prstGeom prst="rect">
                    <a:avLst/>
                  </a:prstGeom>
                </pic:spPr>
              </pic:pic>
            </a:graphicData>
          </a:graphic>
        </wp:inline>
      </w:drawing>
    </w:r>
  </w:p>
  <w:p w14:paraId="2B54983F" w14:textId="77777777" w:rsidR="009201E3" w:rsidRPr="007828CE" w:rsidRDefault="20D190D8" w:rsidP="20D190D8">
    <w:pPr>
      <w:spacing w:after="0" w:line="259" w:lineRule="auto"/>
      <w:ind w:left="0" w:firstLine="0"/>
      <w:jc w:val="center"/>
      <w:rPr>
        <w:rFonts w:ascii="Cambria" w:eastAsia="Cambria" w:hAnsi="Cambria" w:cs="Cambria"/>
        <w:b/>
        <w:bCs/>
        <w:color w:val="403152"/>
        <w:sz w:val="32"/>
        <w:szCs w:val="32"/>
      </w:rPr>
    </w:pPr>
    <w:r w:rsidRPr="007828CE">
      <w:rPr>
        <w:rFonts w:ascii="Cambria" w:eastAsia="Cambria" w:hAnsi="Cambria" w:cs="Cambria"/>
        <w:b/>
        <w:bCs/>
        <w:color w:val="403152"/>
        <w:sz w:val="32"/>
        <w:szCs w:val="32"/>
      </w:rPr>
      <w:t>The Forest CE Federation</w:t>
    </w:r>
  </w:p>
  <w:p w14:paraId="0BA48C42" w14:textId="6B1FC74D" w:rsidR="009201E3" w:rsidRPr="007828CE" w:rsidRDefault="20D190D8" w:rsidP="20D190D8">
    <w:pPr>
      <w:spacing w:after="0" w:line="259" w:lineRule="auto"/>
      <w:ind w:left="0" w:firstLine="0"/>
      <w:jc w:val="center"/>
      <w:rPr>
        <w:rFonts w:ascii="Comic Sans MS" w:eastAsia="Comic Sans MS" w:hAnsi="Comic Sans MS" w:cs="Comic Sans MS"/>
        <w:b/>
        <w:bCs/>
        <w:sz w:val="18"/>
        <w:szCs w:val="18"/>
      </w:rPr>
    </w:pPr>
    <w:r w:rsidRPr="007828CE">
      <w:rPr>
        <w:rFonts w:ascii="Comic Sans MS" w:eastAsia="Comic Sans MS" w:hAnsi="Comic Sans MS" w:cs="Comic Sans MS"/>
        <w:b/>
        <w:bCs/>
        <w:sz w:val="18"/>
        <w:szCs w:val="18"/>
      </w:rPr>
      <w:t>‘Small enough to care. Large enough to inspire. Valuing all God’s children.’</w:t>
    </w:r>
  </w:p>
  <w:p w14:paraId="09837B8A" w14:textId="32BD0EC1" w:rsidR="009201E3" w:rsidRPr="007828CE" w:rsidRDefault="20D190D8" w:rsidP="007828CE">
    <w:pPr>
      <w:spacing w:after="0" w:line="259" w:lineRule="auto"/>
      <w:ind w:left="0" w:firstLine="0"/>
      <w:jc w:val="center"/>
      <w:rPr>
        <w:rFonts w:ascii="Comic Sans MS" w:eastAsia="Comic Sans MS" w:hAnsi="Comic Sans MS" w:cs="Comic Sans MS"/>
        <w:b/>
        <w:bCs/>
        <w:sz w:val="18"/>
        <w:szCs w:val="18"/>
      </w:rPr>
    </w:pPr>
    <w:r w:rsidRPr="007828CE">
      <w:rPr>
        <w:rFonts w:ascii="Bradley Hand ITC" w:eastAsia="Bradley Hand ITC" w:hAnsi="Bradley Hand ITC" w:cs="Bradley Hand ITC"/>
        <w:b/>
        <w:bCs/>
        <w:color w:val="7030A0"/>
        <w:sz w:val="20"/>
        <w:szCs w:val="20"/>
      </w:rPr>
      <w:t xml:space="preserve">‘All things are possible for one who believes’ - Mark 9 v </w:t>
    </w:r>
    <w:proofErr w:type="gramStart"/>
    <w:r w:rsidRPr="007828CE">
      <w:rPr>
        <w:rFonts w:ascii="Bradley Hand ITC" w:eastAsia="Bradley Hand ITC" w:hAnsi="Bradley Hand ITC" w:cs="Bradley Hand ITC"/>
        <w:b/>
        <w:bCs/>
        <w:color w:val="7030A0"/>
        <w:sz w:val="20"/>
        <w:szCs w:val="20"/>
      </w:rPr>
      <w:t>23</w:t>
    </w:r>
    <w:proofErr w:type="gramEnd"/>
    <w:r w:rsidRPr="007828CE">
      <w:rPr>
        <w:rFonts w:ascii="Bradley Hand ITC" w:eastAsia="Bradley Hand ITC" w:hAnsi="Bradley Hand ITC" w:cs="Bradley Hand ITC"/>
        <w:b/>
        <w:bCs/>
        <w:color w:val="7030A0"/>
        <w:sz w:val="20"/>
        <w:szCs w:val="20"/>
      </w:rPr>
      <w:t xml:space="preserve"> </w:t>
    </w:r>
    <w:r w:rsidRPr="007828CE">
      <w:rPr>
        <w:rFonts w:ascii="Comic Sans MS" w:eastAsia="Comic Sans MS" w:hAnsi="Comic Sans MS" w:cs="Comic Sans MS"/>
        <w:b/>
        <w:bCs/>
        <w:sz w:val="18"/>
        <w:szCs w:val="18"/>
      </w:rPr>
      <w:t xml:space="preserve"> </w:t>
    </w:r>
  </w:p>
  <w:p w14:paraId="05DB2E6A" w14:textId="77777777" w:rsidR="007828CE" w:rsidRPr="007828CE" w:rsidRDefault="007828CE" w:rsidP="007828CE">
    <w:pPr>
      <w:spacing w:after="0" w:line="259" w:lineRule="auto"/>
      <w:ind w:left="0" w:firstLine="0"/>
      <w:jc w:val="center"/>
      <w:rPr>
        <w:rFonts w:ascii="Comic Sans MS" w:eastAsia="Comic Sans MS" w:hAnsi="Comic Sans MS" w:cs="Comic Sans MS"/>
        <w:b/>
        <w:bCs/>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057EB9" w14:textId="77777777" w:rsidR="009201E3" w:rsidRDefault="00144D80">
    <w:pPr>
      <w:spacing w:after="0" w:line="259" w:lineRule="auto"/>
      <w:ind w:left="0" w:right="758" w:firstLine="0"/>
      <w:jc w:val="center"/>
    </w:pPr>
    <w:r>
      <w:rPr>
        <w:noProof/>
      </w:rPr>
      <w:drawing>
        <wp:anchor distT="0" distB="0" distL="114300" distR="114300" simplePos="0" relativeHeight="251660288" behindDoc="0" locked="0" layoutInCell="1" allowOverlap="0" wp14:anchorId="6E3FBAB2" wp14:editId="1DEA28EA">
          <wp:simplePos x="0" y="0"/>
          <wp:positionH relativeFrom="page">
            <wp:posOffset>618744</wp:posOffset>
          </wp:positionH>
          <wp:positionV relativeFrom="page">
            <wp:posOffset>347472</wp:posOffset>
          </wp:positionV>
          <wp:extent cx="1237488" cy="1207008"/>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5670" name="Picture 5670"/>
                  <pic:cNvPicPr/>
                </pic:nvPicPr>
                <pic:blipFill>
                  <a:blip r:embed="rId1"/>
                  <a:stretch>
                    <a:fillRect/>
                  </a:stretch>
                </pic:blipFill>
                <pic:spPr>
                  <a:xfrm>
                    <a:off x="0" y="0"/>
                    <a:ext cx="1237488" cy="1207008"/>
                  </a:xfrm>
                  <a:prstGeom prst="rect">
                    <a:avLst/>
                  </a:prstGeom>
                </pic:spPr>
              </pic:pic>
            </a:graphicData>
          </a:graphic>
        </wp:anchor>
      </w:drawing>
    </w:r>
    <w:r>
      <w:rPr>
        <w:rFonts w:ascii="Cambria" w:eastAsia="Cambria" w:hAnsi="Cambria" w:cs="Cambria"/>
        <w:b/>
        <w:color w:val="403152"/>
        <w:sz w:val="44"/>
      </w:rPr>
      <w:t xml:space="preserve">                           The Forest CE Federation </w:t>
    </w:r>
  </w:p>
  <w:p w14:paraId="7FDB584B" w14:textId="77777777" w:rsidR="009201E3" w:rsidRDefault="00144D80">
    <w:pPr>
      <w:spacing w:after="0" w:line="242" w:lineRule="auto"/>
      <w:ind w:left="567" w:right="494" w:firstLine="0"/>
    </w:pPr>
    <w:r>
      <w:rPr>
        <w:rFonts w:ascii="Cambria" w:eastAsia="Cambria" w:hAnsi="Cambria" w:cs="Cambria"/>
        <w:b/>
        <w:sz w:val="22"/>
      </w:rPr>
      <w:t xml:space="preserve">                                                        </w:t>
    </w:r>
    <w:r>
      <w:rPr>
        <w:rFonts w:ascii="Comic Sans MS" w:eastAsia="Comic Sans MS" w:hAnsi="Comic Sans MS" w:cs="Comic Sans MS"/>
        <w:b/>
        <w:sz w:val="22"/>
      </w:rPr>
      <w:t xml:space="preserve">‘Small enough to care. Large enough to inspire                                    Valuing all God’s children ‘ </w:t>
    </w:r>
  </w:p>
  <w:p w14:paraId="1CD73454" w14:textId="77777777" w:rsidR="009201E3" w:rsidRDefault="00144D80">
    <w:pPr>
      <w:spacing w:after="0" w:line="259" w:lineRule="auto"/>
      <w:ind w:left="0" w:right="1001" w:firstLine="0"/>
      <w:jc w:val="right"/>
    </w:pPr>
    <w:r>
      <w:rPr>
        <w:rFonts w:ascii="Comic Sans MS" w:eastAsia="Comic Sans MS" w:hAnsi="Comic Sans MS" w:cs="Comic Sans MS"/>
        <w:b/>
        <w:sz w:val="22"/>
      </w:rPr>
      <w:t xml:space="preserve">                       </w:t>
    </w:r>
    <w:r>
      <w:rPr>
        <w:sz w:val="22"/>
      </w:rPr>
      <w:t xml:space="preserve">   </w:t>
    </w:r>
    <w:r>
      <w:rPr>
        <w:rFonts w:ascii="Bradley Hand ITC" w:eastAsia="Bradley Hand ITC" w:hAnsi="Bradley Hand ITC" w:cs="Bradley Hand ITC"/>
        <w:color w:val="7030A0"/>
        <w:sz w:val="24"/>
      </w:rPr>
      <w:t>‘All things are possible for one who believes</w:t>
    </w:r>
    <w:proofErr w:type="gramStart"/>
    <w:r>
      <w:rPr>
        <w:rFonts w:ascii="Bradley Hand ITC" w:eastAsia="Bradley Hand ITC" w:hAnsi="Bradley Hand ITC" w:cs="Bradley Hand ITC"/>
        <w:color w:val="7030A0"/>
        <w:sz w:val="24"/>
      </w:rPr>
      <w:t>’  Mark</w:t>
    </w:r>
    <w:proofErr w:type="gramEnd"/>
    <w:r>
      <w:rPr>
        <w:rFonts w:ascii="Bradley Hand ITC" w:eastAsia="Bradley Hand ITC" w:hAnsi="Bradley Hand ITC" w:cs="Bradley Hand ITC"/>
        <w:color w:val="7030A0"/>
        <w:sz w:val="24"/>
      </w:rPr>
      <w:t xml:space="preserve"> 9 v 23 </w:t>
    </w:r>
    <w:r>
      <w:rPr>
        <w:rFonts w:ascii="Comic Sans MS" w:eastAsia="Comic Sans MS" w:hAnsi="Comic Sans MS" w:cs="Comic Sans MS"/>
        <w:b/>
        <w:sz w:val="22"/>
      </w:rPr>
      <w:t xml:space="preserve"> </w:t>
    </w:r>
  </w:p>
  <w:p w14:paraId="06FF3065" w14:textId="77777777" w:rsidR="009201E3" w:rsidRDefault="00144D80">
    <w:pPr>
      <w:spacing w:after="0" w:line="259" w:lineRule="auto"/>
      <w:ind w:left="567" w:firstLine="0"/>
    </w:pPr>
    <w:r>
      <w:rPr>
        <w:sz w:val="22"/>
      </w:rPr>
      <w:t xml:space="preserve"> </w:t>
    </w:r>
  </w:p>
  <w:p w14:paraId="06F036D0" w14:textId="77777777" w:rsidR="009201E3" w:rsidRDefault="00144D80">
    <w:pPr>
      <w:spacing w:after="0" w:line="259" w:lineRule="auto"/>
      <w:ind w:left="101" w:firstLine="0"/>
    </w:pPr>
    <w:r>
      <w:rPr>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5E2357"/>
    <w:multiLevelType w:val="hybridMultilevel"/>
    <w:tmpl w:val="DC960F14"/>
    <w:lvl w:ilvl="0" w:tplc="7EC25D4E">
      <w:numFmt w:val="bullet"/>
      <w:lvlText w:val=""/>
      <w:lvlJc w:val="left"/>
      <w:pPr>
        <w:ind w:left="927" w:hanging="360"/>
      </w:pPr>
      <w:rPr>
        <w:rFonts w:ascii="Symbol" w:eastAsia="Calibri" w:hAnsi="Symbo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42CA704B"/>
    <w:multiLevelType w:val="hybridMultilevel"/>
    <w:tmpl w:val="92D6BC54"/>
    <w:lvl w:ilvl="0" w:tplc="972C184E">
      <w:start w:val="1"/>
      <w:numFmt w:val="bullet"/>
      <w:lvlText w:val="•"/>
      <w:lvlJc w:val="left"/>
      <w:pPr>
        <w:ind w:left="128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FFFFFFF">
      <w:start w:val="1"/>
      <w:numFmt w:val="lowerLetter"/>
      <w:lvlText w:val="%2.)"/>
      <w:lvlJc w:val="left"/>
      <w:pPr>
        <w:ind w:left="1647"/>
      </w:pPr>
      <w:rPr>
        <w:rFonts w:ascii="Calibri" w:hAnsi="Calibri" w:hint="default"/>
        <w:b w:val="0"/>
        <w:i w:val="0"/>
        <w:strike w:val="0"/>
        <w:dstrike w:val="0"/>
        <w:color w:val="000000"/>
        <w:sz w:val="28"/>
        <w:szCs w:val="28"/>
        <w:u w:val="none" w:color="000000"/>
        <w:bdr w:val="none" w:sz="0" w:space="0" w:color="auto"/>
        <w:shd w:val="clear" w:color="auto" w:fill="auto"/>
        <w:vertAlign w:val="baseline"/>
      </w:rPr>
    </w:lvl>
    <w:lvl w:ilvl="2" w:tplc="ABAC68CE">
      <w:start w:val="1"/>
      <w:numFmt w:val="lowerRoman"/>
      <w:lvlText w:val="%3"/>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08A85600">
      <w:start w:val="1"/>
      <w:numFmt w:val="decimal"/>
      <w:lvlText w:val="%4"/>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A01A761E">
      <w:start w:val="1"/>
      <w:numFmt w:val="lowerLetter"/>
      <w:lvlText w:val="%5"/>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E8802B60">
      <w:start w:val="1"/>
      <w:numFmt w:val="lowerRoman"/>
      <w:lvlText w:val="%6"/>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78AA8F5A">
      <w:start w:val="1"/>
      <w:numFmt w:val="decimal"/>
      <w:lvlText w:val="%7"/>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E05A7966">
      <w:start w:val="1"/>
      <w:numFmt w:val="lowerLetter"/>
      <w:lvlText w:val="%8"/>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AB6017CE">
      <w:start w:val="1"/>
      <w:numFmt w:val="lowerRoman"/>
      <w:lvlText w:val="%9"/>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46BFF19D"/>
    <w:multiLevelType w:val="hybridMultilevel"/>
    <w:tmpl w:val="41A6E0BC"/>
    <w:lvl w:ilvl="0" w:tplc="27CC21C6">
      <w:start w:val="1"/>
      <w:numFmt w:val="bullet"/>
      <w:lvlText w:val=""/>
      <w:lvlJc w:val="left"/>
      <w:pPr>
        <w:ind w:left="720" w:hanging="360"/>
      </w:pPr>
      <w:rPr>
        <w:rFonts w:ascii="Symbol" w:hAnsi="Symbol" w:hint="default"/>
      </w:rPr>
    </w:lvl>
    <w:lvl w:ilvl="1" w:tplc="2B92FFB4">
      <w:start w:val="1"/>
      <w:numFmt w:val="bullet"/>
      <w:lvlText w:val="o"/>
      <w:lvlJc w:val="left"/>
      <w:pPr>
        <w:ind w:left="1440" w:hanging="360"/>
      </w:pPr>
      <w:rPr>
        <w:rFonts w:ascii="Courier New" w:hAnsi="Courier New" w:hint="default"/>
      </w:rPr>
    </w:lvl>
    <w:lvl w:ilvl="2" w:tplc="1FBCD784">
      <w:start w:val="1"/>
      <w:numFmt w:val="bullet"/>
      <w:lvlText w:val=""/>
      <w:lvlJc w:val="left"/>
      <w:pPr>
        <w:ind w:left="2160" w:hanging="360"/>
      </w:pPr>
      <w:rPr>
        <w:rFonts w:ascii="Wingdings" w:hAnsi="Wingdings" w:hint="default"/>
      </w:rPr>
    </w:lvl>
    <w:lvl w:ilvl="3" w:tplc="6186E592">
      <w:start w:val="1"/>
      <w:numFmt w:val="bullet"/>
      <w:lvlText w:val=""/>
      <w:lvlJc w:val="left"/>
      <w:pPr>
        <w:ind w:left="2880" w:hanging="360"/>
      </w:pPr>
      <w:rPr>
        <w:rFonts w:ascii="Symbol" w:hAnsi="Symbol" w:hint="default"/>
      </w:rPr>
    </w:lvl>
    <w:lvl w:ilvl="4" w:tplc="AB9026FA">
      <w:start w:val="1"/>
      <w:numFmt w:val="bullet"/>
      <w:lvlText w:val="o"/>
      <w:lvlJc w:val="left"/>
      <w:pPr>
        <w:ind w:left="3600" w:hanging="360"/>
      </w:pPr>
      <w:rPr>
        <w:rFonts w:ascii="Courier New" w:hAnsi="Courier New" w:hint="default"/>
      </w:rPr>
    </w:lvl>
    <w:lvl w:ilvl="5" w:tplc="BB24C978">
      <w:start w:val="1"/>
      <w:numFmt w:val="bullet"/>
      <w:lvlText w:val=""/>
      <w:lvlJc w:val="left"/>
      <w:pPr>
        <w:ind w:left="4320" w:hanging="360"/>
      </w:pPr>
      <w:rPr>
        <w:rFonts w:ascii="Wingdings" w:hAnsi="Wingdings" w:hint="default"/>
      </w:rPr>
    </w:lvl>
    <w:lvl w:ilvl="6" w:tplc="B3F06E64">
      <w:start w:val="1"/>
      <w:numFmt w:val="bullet"/>
      <w:lvlText w:val=""/>
      <w:lvlJc w:val="left"/>
      <w:pPr>
        <w:ind w:left="5040" w:hanging="360"/>
      </w:pPr>
      <w:rPr>
        <w:rFonts w:ascii="Symbol" w:hAnsi="Symbol" w:hint="default"/>
      </w:rPr>
    </w:lvl>
    <w:lvl w:ilvl="7" w:tplc="61F4577C">
      <w:start w:val="1"/>
      <w:numFmt w:val="bullet"/>
      <w:lvlText w:val="o"/>
      <w:lvlJc w:val="left"/>
      <w:pPr>
        <w:ind w:left="5760" w:hanging="360"/>
      </w:pPr>
      <w:rPr>
        <w:rFonts w:ascii="Courier New" w:hAnsi="Courier New" w:hint="default"/>
      </w:rPr>
    </w:lvl>
    <w:lvl w:ilvl="8" w:tplc="A764266A">
      <w:start w:val="1"/>
      <w:numFmt w:val="bullet"/>
      <w:lvlText w:val=""/>
      <w:lvlJc w:val="left"/>
      <w:pPr>
        <w:ind w:left="6480" w:hanging="360"/>
      </w:pPr>
      <w:rPr>
        <w:rFonts w:ascii="Wingdings" w:hAnsi="Wingdings" w:hint="default"/>
      </w:rPr>
    </w:lvl>
  </w:abstractNum>
  <w:abstractNum w:abstractNumId="3" w15:restartNumberingAfterBreak="0">
    <w:nsid w:val="4FD57704"/>
    <w:multiLevelType w:val="hybridMultilevel"/>
    <w:tmpl w:val="2AB25DC4"/>
    <w:lvl w:ilvl="0" w:tplc="A2725C9C">
      <w:start w:val="1"/>
      <w:numFmt w:val="decimal"/>
      <w:lvlText w:val="%1.)"/>
      <w:lvlJc w:val="left"/>
      <w:pPr>
        <w:ind w:left="12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1EF4D3DC">
      <w:start w:val="1"/>
      <w:numFmt w:val="lowerLetter"/>
      <w:lvlText w:val="%2"/>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1D583636">
      <w:start w:val="1"/>
      <w:numFmt w:val="lowerRoman"/>
      <w:lvlText w:val="%3"/>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400439FE">
      <w:start w:val="1"/>
      <w:numFmt w:val="decimal"/>
      <w:lvlText w:val="%4"/>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25161EAA">
      <w:start w:val="1"/>
      <w:numFmt w:val="lowerLetter"/>
      <w:lvlText w:val="%5"/>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C9287988">
      <w:start w:val="1"/>
      <w:numFmt w:val="lowerRoman"/>
      <w:lvlText w:val="%6"/>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E5E2C696">
      <w:start w:val="1"/>
      <w:numFmt w:val="decimal"/>
      <w:lvlText w:val="%7"/>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E6C498C2">
      <w:start w:val="1"/>
      <w:numFmt w:val="lowerLetter"/>
      <w:lvlText w:val="%8"/>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F1CCBB08">
      <w:start w:val="1"/>
      <w:numFmt w:val="lowerRoman"/>
      <w:lvlText w:val="%9"/>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53106708"/>
    <w:multiLevelType w:val="hybridMultilevel"/>
    <w:tmpl w:val="B6E85132"/>
    <w:lvl w:ilvl="0" w:tplc="7EC25D4E">
      <w:numFmt w:val="bullet"/>
      <w:lvlText w:val=""/>
      <w:lvlJc w:val="left"/>
      <w:pPr>
        <w:ind w:left="927"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F67E46"/>
    <w:multiLevelType w:val="hybridMultilevel"/>
    <w:tmpl w:val="36281E6E"/>
    <w:lvl w:ilvl="0" w:tplc="D4DEE942">
      <w:start w:val="1"/>
      <w:numFmt w:val="bullet"/>
      <w:lvlText w:val="•"/>
      <w:lvlJc w:val="left"/>
      <w:pPr>
        <w:ind w:left="1092"/>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1" w:tplc="18DC13FA">
      <w:start w:val="1"/>
      <w:numFmt w:val="bullet"/>
      <w:lvlText w:val="o"/>
      <w:lvlJc w:val="left"/>
      <w:pPr>
        <w:ind w:left="1260"/>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2" w:tplc="BF606212">
      <w:start w:val="1"/>
      <w:numFmt w:val="bullet"/>
      <w:lvlText w:val="▪"/>
      <w:lvlJc w:val="left"/>
      <w:pPr>
        <w:ind w:left="1980"/>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3" w:tplc="CBEA721A">
      <w:start w:val="1"/>
      <w:numFmt w:val="bullet"/>
      <w:lvlText w:val="•"/>
      <w:lvlJc w:val="left"/>
      <w:pPr>
        <w:ind w:left="2700"/>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4" w:tplc="A7F26A80">
      <w:start w:val="1"/>
      <w:numFmt w:val="bullet"/>
      <w:lvlText w:val="o"/>
      <w:lvlJc w:val="left"/>
      <w:pPr>
        <w:ind w:left="3420"/>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5" w:tplc="15F6F176">
      <w:start w:val="1"/>
      <w:numFmt w:val="bullet"/>
      <w:lvlText w:val="▪"/>
      <w:lvlJc w:val="left"/>
      <w:pPr>
        <w:ind w:left="4140"/>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6" w:tplc="C8D294CE">
      <w:start w:val="1"/>
      <w:numFmt w:val="bullet"/>
      <w:lvlText w:val="•"/>
      <w:lvlJc w:val="left"/>
      <w:pPr>
        <w:ind w:left="4860"/>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7" w:tplc="21645646">
      <w:start w:val="1"/>
      <w:numFmt w:val="bullet"/>
      <w:lvlText w:val="o"/>
      <w:lvlJc w:val="left"/>
      <w:pPr>
        <w:ind w:left="5580"/>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8" w:tplc="3CFAA094">
      <w:start w:val="1"/>
      <w:numFmt w:val="bullet"/>
      <w:lvlText w:val="▪"/>
      <w:lvlJc w:val="left"/>
      <w:pPr>
        <w:ind w:left="6300"/>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abstractNum>
  <w:abstractNum w:abstractNumId="6" w15:restartNumberingAfterBreak="0">
    <w:nsid w:val="5A5410E7"/>
    <w:multiLevelType w:val="hybridMultilevel"/>
    <w:tmpl w:val="74C67254"/>
    <w:lvl w:ilvl="0" w:tplc="7EC25D4E">
      <w:numFmt w:val="bullet"/>
      <w:lvlText w:val=""/>
      <w:lvlJc w:val="left"/>
      <w:pPr>
        <w:ind w:left="360" w:hanging="360"/>
      </w:pPr>
      <w:rPr>
        <w:rFonts w:ascii="Symbol" w:eastAsia="Calibri" w:hAnsi="Symbol" w:cs="Aria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7" w15:restartNumberingAfterBreak="0">
    <w:nsid w:val="5B354E12"/>
    <w:multiLevelType w:val="hybridMultilevel"/>
    <w:tmpl w:val="81CCF29E"/>
    <w:lvl w:ilvl="0" w:tplc="222A2BA8">
      <w:start w:val="1"/>
      <w:numFmt w:val="bullet"/>
      <w:lvlText w:val="•"/>
      <w:lvlJc w:val="left"/>
      <w:pPr>
        <w:ind w:left="1092"/>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1" w:tplc="1AC08344">
      <w:start w:val="1"/>
      <w:numFmt w:val="bullet"/>
      <w:lvlText w:val="o"/>
      <w:lvlJc w:val="left"/>
      <w:pPr>
        <w:ind w:left="1260"/>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2" w:tplc="55A27F3E">
      <w:start w:val="1"/>
      <w:numFmt w:val="bullet"/>
      <w:lvlText w:val="▪"/>
      <w:lvlJc w:val="left"/>
      <w:pPr>
        <w:ind w:left="1980"/>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3" w:tplc="D19E4C2C">
      <w:start w:val="1"/>
      <w:numFmt w:val="bullet"/>
      <w:lvlText w:val="•"/>
      <w:lvlJc w:val="left"/>
      <w:pPr>
        <w:ind w:left="2700"/>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4" w:tplc="B86E0464">
      <w:start w:val="1"/>
      <w:numFmt w:val="bullet"/>
      <w:lvlText w:val="o"/>
      <w:lvlJc w:val="left"/>
      <w:pPr>
        <w:ind w:left="3420"/>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5" w:tplc="C9542D24">
      <w:start w:val="1"/>
      <w:numFmt w:val="bullet"/>
      <w:lvlText w:val="▪"/>
      <w:lvlJc w:val="left"/>
      <w:pPr>
        <w:ind w:left="4140"/>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6" w:tplc="4D029BFE">
      <w:start w:val="1"/>
      <w:numFmt w:val="bullet"/>
      <w:lvlText w:val="•"/>
      <w:lvlJc w:val="left"/>
      <w:pPr>
        <w:ind w:left="4860"/>
      </w:pPr>
      <w:rPr>
        <w:rFonts w:ascii="Arial" w:eastAsia="Arial" w:hAnsi="Arial" w:cs="Arial"/>
        <w:b w:val="0"/>
        <w:i w:val="0"/>
        <w:strike w:val="0"/>
        <w:dstrike w:val="0"/>
        <w:color w:val="222222"/>
        <w:sz w:val="20"/>
        <w:szCs w:val="20"/>
        <w:u w:val="none" w:color="000000"/>
        <w:bdr w:val="none" w:sz="0" w:space="0" w:color="auto"/>
        <w:shd w:val="clear" w:color="auto" w:fill="auto"/>
        <w:vertAlign w:val="baseline"/>
      </w:rPr>
    </w:lvl>
    <w:lvl w:ilvl="7" w:tplc="FAD41C5A">
      <w:start w:val="1"/>
      <w:numFmt w:val="bullet"/>
      <w:lvlText w:val="o"/>
      <w:lvlJc w:val="left"/>
      <w:pPr>
        <w:ind w:left="5580"/>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lvl w:ilvl="8" w:tplc="1C926D9E">
      <w:start w:val="1"/>
      <w:numFmt w:val="bullet"/>
      <w:lvlText w:val="▪"/>
      <w:lvlJc w:val="left"/>
      <w:pPr>
        <w:ind w:left="6300"/>
      </w:pPr>
      <w:rPr>
        <w:rFonts w:ascii="Segoe UI Symbol" w:eastAsia="Segoe UI Symbol" w:hAnsi="Segoe UI Symbol" w:cs="Segoe UI Symbol"/>
        <w:b w:val="0"/>
        <w:i w:val="0"/>
        <w:strike w:val="0"/>
        <w:dstrike w:val="0"/>
        <w:color w:val="222222"/>
        <w:sz w:val="20"/>
        <w:szCs w:val="20"/>
        <w:u w:val="none" w:color="000000"/>
        <w:bdr w:val="none" w:sz="0" w:space="0" w:color="auto"/>
        <w:shd w:val="clear" w:color="auto" w:fill="auto"/>
        <w:vertAlign w:val="baseline"/>
      </w:rPr>
    </w:lvl>
  </w:abstractNum>
  <w:abstractNum w:abstractNumId="8" w15:restartNumberingAfterBreak="0">
    <w:nsid w:val="69872E73"/>
    <w:multiLevelType w:val="hybridMultilevel"/>
    <w:tmpl w:val="3DEABDB8"/>
    <w:lvl w:ilvl="0" w:tplc="7EC25D4E">
      <w:numFmt w:val="bullet"/>
      <w:lvlText w:val=""/>
      <w:lvlJc w:val="left"/>
      <w:pPr>
        <w:ind w:left="927"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15297D"/>
    <w:multiLevelType w:val="hybridMultilevel"/>
    <w:tmpl w:val="C372958A"/>
    <w:lvl w:ilvl="0" w:tplc="7EC25D4E">
      <w:numFmt w:val="bullet"/>
      <w:lvlText w:val=""/>
      <w:lvlJc w:val="left"/>
      <w:pPr>
        <w:ind w:left="927"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5C7E39"/>
    <w:multiLevelType w:val="hybridMultilevel"/>
    <w:tmpl w:val="354AD5D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7A3C1416"/>
    <w:multiLevelType w:val="hybridMultilevel"/>
    <w:tmpl w:val="70922BA4"/>
    <w:lvl w:ilvl="0" w:tplc="7EC25D4E">
      <w:numFmt w:val="bullet"/>
      <w:lvlText w:val=""/>
      <w:lvlJc w:val="left"/>
      <w:pPr>
        <w:ind w:left="927"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920DA3"/>
    <w:multiLevelType w:val="hybridMultilevel"/>
    <w:tmpl w:val="B6BCE886"/>
    <w:lvl w:ilvl="0" w:tplc="7EC25D4E">
      <w:numFmt w:val="bullet"/>
      <w:lvlText w:val=""/>
      <w:lvlJc w:val="left"/>
      <w:pPr>
        <w:ind w:left="1494" w:hanging="360"/>
      </w:pPr>
      <w:rPr>
        <w:rFonts w:ascii="Symbol" w:eastAsia="Calibri" w:hAnsi="Symbol" w:cs="Aria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1553806604">
    <w:abstractNumId w:val="2"/>
  </w:num>
  <w:num w:numId="2" w16cid:durableId="1235503923">
    <w:abstractNumId w:val="1"/>
  </w:num>
  <w:num w:numId="3" w16cid:durableId="1340888860">
    <w:abstractNumId w:val="3"/>
  </w:num>
  <w:num w:numId="4" w16cid:durableId="220334816">
    <w:abstractNumId w:val="5"/>
  </w:num>
  <w:num w:numId="5" w16cid:durableId="889151859">
    <w:abstractNumId w:val="7"/>
  </w:num>
  <w:num w:numId="6" w16cid:durableId="133377710">
    <w:abstractNumId w:val="10"/>
  </w:num>
  <w:num w:numId="7" w16cid:durableId="1191184478">
    <w:abstractNumId w:val="0"/>
  </w:num>
  <w:num w:numId="8" w16cid:durableId="599022113">
    <w:abstractNumId w:val="12"/>
  </w:num>
  <w:num w:numId="9" w16cid:durableId="363289367">
    <w:abstractNumId w:val="6"/>
  </w:num>
  <w:num w:numId="10" w16cid:durableId="1092819908">
    <w:abstractNumId w:val="9"/>
  </w:num>
  <w:num w:numId="11" w16cid:durableId="275796729">
    <w:abstractNumId w:val="8"/>
  </w:num>
  <w:num w:numId="12" w16cid:durableId="1461915517">
    <w:abstractNumId w:val="4"/>
  </w:num>
  <w:num w:numId="13" w16cid:durableId="614845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1E3"/>
    <w:rsid w:val="00052F30"/>
    <w:rsid w:val="000A53BF"/>
    <w:rsid w:val="000B4C4C"/>
    <w:rsid w:val="00144D80"/>
    <w:rsid w:val="00155879"/>
    <w:rsid w:val="001A1ADC"/>
    <w:rsid w:val="001C1330"/>
    <w:rsid w:val="00201929"/>
    <w:rsid w:val="00226FD6"/>
    <w:rsid w:val="003079A5"/>
    <w:rsid w:val="00347EC9"/>
    <w:rsid w:val="00441730"/>
    <w:rsid w:val="004B4612"/>
    <w:rsid w:val="00507846"/>
    <w:rsid w:val="00561DEC"/>
    <w:rsid w:val="007732B0"/>
    <w:rsid w:val="007828CE"/>
    <w:rsid w:val="007C3762"/>
    <w:rsid w:val="00810773"/>
    <w:rsid w:val="00810AD2"/>
    <w:rsid w:val="008C031F"/>
    <w:rsid w:val="009137F8"/>
    <w:rsid w:val="009201E3"/>
    <w:rsid w:val="00933BDA"/>
    <w:rsid w:val="009C7EE2"/>
    <w:rsid w:val="00AE2987"/>
    <w:rsid w:val="00B30CF0"/>
    <w:rsid w:val="00B47520"/>
    <w:rsid w:val="00BE209E"/>
    <w:rsid w:val="00CB2175"/>
    <w:rsid w:val="00DA2128"/>
    <w:rsid w:val="00DD277B"/>
    <w:rsid w:val="00E360A2"/>
    <w:rsid w:val="00EC5CD6"/>
    <w:rsid w:val="00EE6A00"/>
    <w:rsid w:val="01BF5FF1"/>
    <w:rsid w:val="0A0CED2C"/>
    <w:rsid w:val="0A79EC0A"/>
    <w:rsid w:val="0ECF8CAF"/>
    <w:rsid w:val="0F1381AD"/>
    <w:rsid w:val="1164E3CB"/>
    <w:rsid w:val="16B88B63"/>
    <w:rsid w:val="183F30D0"/>
    <w:rsid w:val="1992F66A"/>
    <w:rsid w:val="1A7FF7D2"/>
    <w:rsid w:val="1CE41045"/>
    <w:rsid w:val="1EF75814"/>
    <w:rsid w:val="1F8F686D"/>
    <w:rsid w:val="1F9E16E0"/>
    <w:rsid w:val="20564256"/>
    <w:rsid w:val="20D190D8"/>
    <w:rsid w:val="21D7BECE"/>
    <w:rsid w:val="22668F91"/>
    <w:rsid w:val="22E256EE"/>
    <w:rsid w:val="23159A90"/>
    <w:rsid w:val="24525C16"/>
    <w:rsid w:val="29E16C10"/>
    <w:rsid w:val="29FD8E4D"/>
    <w:rsid w:val="2C432C48"/>
    <w:rsid w:val="2CDC1B3A"/>
    <w:rsid w:val="339E220E"/>
    <w:rsid w:val="353058E1"/>
    <w:rsid w:val="36FE464B"/>
    <w:rsid w:val="37B33AF3"/>
    <w:rsid w:val="3A06B5A4"/>
    <w:rsid w:val="3DEE2AA8"/>
    <w:rsid w:val="400C513E"/>
    <w:rsid w:val="4019C889"/>
    <w:rsid w:val="417ACD61"/>
    <w:rsid w:val="43F25166"/>
    <w:rsid w:val="43FB7985"/>
    <w:rsid w:val="449587B5"/>
    <w:rsid w:val="49EB2385"/>
    <w:rsid w:val="4B766D0A"/>
    <w:rsid w:val="4C60C269"/>
    <w:rsid w:val="4CA735AA"/>
    <w:rsid w:val="53E0E871"/>
    <w:rsid w:val="54042E86"/>
    <w:rsid w:val="56236106"/>
    <w:rsid w:val="58C42FB0"/>
    <w:rsid w:val="5C223B07"/>
    <w:rsid w:val="5CB80D6B"/>
    <w:rsid w:val="618C2AE2"/>
    <w:rsid w:val="6217CD43"/>
    <w:rsid w:val="625178DD"/>
    <w:rsid w:val="648B8958"/>
    <w:rsid w:val="653D7A75"/>
    <w:rsid w:val="670D2644"/>
    <w:rsid w:val="6A258BB7"/>
    <w:rsid w:val="6E6F8349"/>
    <w:rsid w:val="748C1197"/>
    <w:rsid w:val="7E888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A5CF5"/>
  <w15:docId w15:val="{2F7B8992-1461-496A-B3DF-7F09EE1F3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2" w:line="266" w:lineRule="auto"/>
      <w:ind w:left="577" w:hanging="10"/>
    </w:pPr>
    <w:rPr>
      <w:rFonts w:ascii="Calibri" w:eastAsia="Calibri" w:hAnsi="Calibri" w:cs="Calibri"/>
      <w:color w:val="000000"/>
      <w:sz w:val="28"/>
    </w:rPr>
  </w:style>
  <w:style w:type="paragraph" w:styleId="Heading1">
    <w:name w:val="heading 1"/>
    <w:next w:val="Normal"/>
    <w:link w:val="Heading1Char"/>
    <w:uiPriority w:val="9"/>
    <w:qFormat/>
    <w:pPr>
      <w:keepNext/>
      <w:keepLines/>
      <w:spacing w:after="225"/>
      <w:ind w:left="577" w:hanging="10"/>
      <w:outlineLvl w:val="0"/>
    </w:pPr>
    <w:rPr>
      <w:rFonts w:ascii="Calibri" w:eastAsia="Calibri" w:hAnsi="Calibri" w:cs="Calibri"/>
      <w:b/>
      <w:color w:val="000000"/>
      <w:sz w:val="28"/>
      <w:u w:val="single" w:color="000000"/>
    </w:rPr>
  </w:style>
  <w:style w:type="paragraph" w:styleId="Heading2">
    <w:name w:val="heading 2"/>
    <w:next w:val="Normal"/>
    <w:link w:val="Heading2Char"/>
    <w:uiPriority w:val="9"/>
    <w:unhideWhenUsed/>
    <w:qFormat/>
    <w:pPr>
      <w:keepNext/>
      <w:keepLines/>
      <w:spacing w:after="225"/>
      <w:ind w:left="577" w:hanging="10"/>
      <w:outlineLvl w:val="1"/>
    </w:pPr>
    <w:rPr>
      <w:rFonts w:ascii="Calibri" w:eastAsia="Calibri" w:hAnsi="Calibri" w:cs="Calibri"/>
      <w:b/>
      <w:color w:val="000000"/>
      <w:sz w:val="28"/>
      <w:u w:val="single" w:color="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8"/>
      <w:u w:val="single" w:color="000000"/>
    </w:rPr>
  </w:style>
  <w:style w:type="character" w:customStyle="1" w:styleId="Heading2Char">
    <w:name w:val="Heading 2 Char"/>
    <w:link w:val="Heading2"/>
    <w:rPr>
      <w:rFonts w:ascii="Calibri" w:eastAsia="Calibri" w:hAnsi="Calibri" w:cs="Calibri"/>
      <w:b/>
      <w:color w:val="000000"/>
      <w:sz w:val="28"/>
      <w:u w:val="single" w:color="000000"/>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A49A6EC72FB3458CB853956A284F0B" ma:contentTypeVersion="20" ma:contentTypeDescription="Create a new document." ma:contentTypeScope="" ma:versionID="2127bae4dae91d4d22db5bd546119bea">
  <xsd:schema xmlns:xsd="http://www.w3.org/2001/XMLSchema" xmlns:xs="http://www.w3.org/2001/XMLSchema" xmlns:p="http://schemas.microsoft.com/office/2006/metadata/properties" xmlns:ns1="http://schemas.microsoft.com/sharepoint/v3" xmlns:ns2="1cc60a1c-d6c3-417b-b7a2-c7f588eb9d36" xmlns:ns3="dab3547d-fd9d-40a3-bcb8-a4bdffa3ee62" targetNamespace="http://schemas.microsoft.com/office/2006/metadata/properties" ma:root="true" ma:fieldsID="ab81fec6895588fb3aad461593887053" ns1:_="" ns2:_="" ns3:_="">
    <xsd:import namespace="http://schemas.microsoft.com/sharepoint/v3"/>
    <xsd:import namespace="1cc60a1c-d6c3-417b-b7a2-c7f588eb9d36"/>
    <xsd:import namespace="dab3547d-fd9d-40a3-bcb8-a4bdffa3ee6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60a1c-d6c3-417b-b7a2-c7f588eb9d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03c62532-5405-4234-8b1a-bb2652944c8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b3547d-fd9d-40a3-bcb8-a4bdffa3ee6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527d5766-7d13-4251-82d4-520b469f5ef6}" ma:internalName="TaxCatchAll" ma:showField="CatchAllData" ma:web="dab3547d-fd9d-40a3-bcb8-a4bdffa3e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dab3547d-fd9d-40a3-bcb8-a4bdffa3ee62" xsi:nil="true"/>
    <_ip_UnifiedCompliancePolicyProperties xmlns="http://schemas.microsoft.com/sharepoint/v3" xsi:nil="true"/>
    <lcf76f155ced4ddcb4097134ff3c332f xmlns="1cc60a1c-d6c3-417b-b7a2-c7f588eb9d3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ACF357-1B46-49F1-8402-1E6F33C3DF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cc60a1c-d6c3-417b-b7a2-c7f588eb9d36"/>
    <ds:schemaRef ds:uri="dab3547d-fd9d-40a3-bcb8-a4bdffa3ee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6252F4-B628-44D8-8257-729F88778A9E}">
  <ds:schemaRefs>
    <ds:schemaRef ds:uri="http://schemas.microsoft.com/office/2006/metadata/properties"/>
    <ds:schemaRef ds:uri="http://schemas.microsoft.com/office/infopath/2007/PartnerControls"/>
    <ds:schemaRef ds:uri="http://schemas.microsoft.com/sharepoint/v3"/>
    <ds:schemaRef ds:uri="dab3547d-fd9d-40a3-bcb8-a4bdffa3ee62"/>
    <ds:schemaRef ds:uri="1cc60a1c-d6c3-417b-b7a2-c7f588eb9d36"/>
  </ds:schemaRefs>
</ds:datastoreItem>
</file>

<file path=customXml/itemProps3.xml><?xml version="1.0" encoding="utf-8"?>
<ds:datastoreItem xmlns:ds="http://schemas.openxmlformats.org/officeDocument/2006/customXml" ds:itemID="{ED9B114D-2AD8-4C3D-96E7-C9835902B2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1132</Words>
  <Characters>6455</Characters>
  <Application>Microsoft Office Word</Application>
  <DocSecurity>0</DocSecurity>
  <Lines>53</Lines>
  <Paragraphs>15</Paragraphs>
  <ScaleCrop>false</ScaleCrop>
  <Company/>
  <LinksUpToDate>false</LinksUpToDate>
  <CharactersWithSpaces>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Bursar</dc:creator>
  <cp:keywords/>
  <cp:lastModifiedBy>Nicola Boulton</cp:lastModifiedBy>
  <cp:revision>31</cp:revision>
  <dcterms:created xsi:type="dcterms:W3CDTF">2024-05-10T13:15:00Z</dcterms:created>
  <dcterms:modified xsi:type="dcterms:W3CDTF">2024-05-10T14:12:00Z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0x01010079A49A6EC72FB3458CB853956A284F0B</vt:lpwstr>
  </property>
  <property fmtid="{D5CDD505-2E9C-101B-9397-08002B2CF9AE}" pid="3" name="MediaServiceImageTags">
    <vt:lpwstr/>
  </property>
</Properties>
</file>